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80" w:rsidRPr="0059147D" w:rsidRDefault="00AE0FD7" w:rsidP="008452E4">
      <w:pPr>
        <w:pStyle w:val="a7"/>
        <w:ind w:left="-709" w:hanging="425"/>
        <w:rPr>
          <w:b/>
          <w:szCs w:val="28"/>
        </w:rPr>
      </w:pPr>
      <w:r w:rsidRPr="0059147D">
        <w:rPr>
          <w:b/>
          <w:szCs w:val="28"/>
        </w:rPr>
        <w:t>ОТЧЁТ О</w:t>
      </w:r>
      <w:r w:rsidR="00DA0B80" w:rsidRPr="0059147D">
        <w:rPr>
          <w:b/>
          <w:szCs w:val="28"/>
        </w:rPr>
        <w:t xml:space="preserve"> СА</w:t>
      </w:r>
      <w:r w:rsidR="00EB1AA2" w:rsidRPr="0059147D">
        <w:rPr>
          <w:b/>
          <w:szCs w:val="28"/>
        </w:rPr>
        <w:t>МО</w:t>
      </w:r>
      <w:r w:rsidRPr="0059147D">
        <w:rPr>
          <w:b/>
          <w:szCs w:val="28"/>
        </w:rPr>
        <w:t>ОБСЛЕДОВАНИИ</w:t>
      </w:r>
    </w:p>
    <w:p w:rsidR="002B0B1D" w:rsidRDefault="00DA0B80" w:rsidP="008452E4">
      <w:pPr>
        <w:pStyle w:val="a7"/>
        <w:ind w:left="-709" w:hanging="425"/>
        <w:rPr>
          <w:b/>
          <w:szCs w:val="28"/>
        </w:rPr>
      </w:pPr>
      <w:r w:rsidRPr="0059147D">
        <w:rPr>
          <w:b/>
          <w:szCs w:val="28"/>
        </w:rPr>
        <w:t>МУНИЦИПАЛЬНОГО</w:t>
      </w:r>
      <w:r w:rsidR="008262E0" w:rsidRPr="0059147D">
        <w:rPr>
          <w:b/>
          <w:szCs w:val="28"/>
        </w:rPr>
        <w:t xml:space="preserve"> </w:t>
      </w:r>
      <w:r w:rsidR="0059147D" w:rsidRPr="0059147D">
        <w:rPr>
          <w:b/>
          <w:szCs w:val="28"/>
        </w:rPr>
        <w:t xml:space="preserve"> ДОШКОЛЬНОГО ОБРАЗОВАТЕЛЬНОГО </w:t>
      </w:r>
      <w:r w:rsidRPr="0059147D">
        <w:rPr>
          <w:b/>
          <w:szCs w:val="28"/>
        </w:rPr>
        <w:t xml:space="preserve">БЮДЖЕТНОГО </w:t>
      </w:r>
      <w:r w:rsidR="00193DAF">
        <w:rPr>
          <w:b/>
          <w:szCs w:val="28"/>
        </w:rPr>
        <w:t>УЧРЕЖДЕНИЯ   ЗАЯЧЬЕ-</w:t>
      </w:r>
      <w:r w:rsidR="0059147D" w:rsidRPr="0059147D">
        <w:rPr>
          <w:b/>
          <w:szCs w:val="28"/>
        </w:rPr>
        <w:t xml:space="preserve">ХОЛМСКИЙ </w:t>
      </w:r>
      <w:r w:rsidR="00E0747D" w:rsidRPr="0059147D">
        <w:rPr>
          <w:b/>
          <w:szCs w:val="28"/>
        </w:rPr>
        <w:t>ДЕТСКИЙ САД</w:t>
      </w:r>
    </w:p>
    <w:p w:rsidR="002B0B1D" w:rsidRPr="00814854" w:rsidRDefault="008658C1" w:rsidP="00814854">
      <w:pPr>
        <w:pStyle w:val="a7"/>
        <w:ind w:left="-709" w:hanging="425"/>
        <w:rPr>
          <w:b/>
          <w:szCs w:val="28"/>
        </w:rPr>
      </w:pPr>
      <w:r>
        <w:rPr>
          <w:b/>
          <w:szCs w:val="28"/>
        </w:rPr>
        <w:t>за 2013-2014учебный год.</w:t>
      </w:r>
    </w:p>
    <w:p w:rsidR="002B0B1D" w:rsidRPr="0059147D" w:rsidRDefault="0059147D" w:rsidP="0059147D">
      <w:pPr>
        <w:ind w:left="-709" w:hanging="425"/>
        <w:jc w:val="both"/>
        <w:rPr>
          <w:rFonts w:ascii="Times New Roman" w:hAnsi="Times New Roman"/>
          <w:b/>
          <w:sz w:val="28"/>
          <w:szCs w:val="28"/>
        </w:rPr>
      </w:pPr>
      <w:r w:rsidRPr="0059147D">
        <w:rPr>
          <w:rFonts w:ascii="Times New Roman" w:hAnsi="Times New Roman"/>
          <w:b/>
          <w:sz w:val="28"/>
          <w:szCs w:val="28"/>
        </w:rPr>
        <w:t xml:space="preserve">       </w:t>
      </w:r>
      <w:r w:rsidR="002B0B1D" w:rsidRPr="0059147D">
        <w:rPr>
          <w:rFonts w:ascii="Times New Roman" w:hAnsi="Times New Roman"/>
          <w:b/>
          <w:sz w:val="28"/>
          <w:szCs w:val="28"/>
        </w:rPr>
        <w:t>Организационно - правовое обеспечение образовательной деятельности</w:t>
      </w:r>
    </w:p>
    <w:p w:rsidR="00185C95" w:rsidRPr="00185C95" w:rsidRDefault="002B0B1D" w:rsidP="00185C95">
      <w:pPr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b/>
          <w:sz w:val="28"/>
          <w:szCs w:val="28"/>
        </w:rPr>
        <w:tab/>
      </w:r>
      <w:proofErr w:type="gramStart"/>
      <w:r w:rsidR="00185C95" w:rsidRPr="00185C95">
        <w:rPr>
          <w:rFonts w:ascii="Times New Roman" w:hAnsi="Times New Roman"/>
          <w:sz w:val="28"/>
          <w:szCs w:val="28"/>
        </w:rPr>
        <w:t>Муниципальное дошкольное образовательное бюджетное учреждение Заячье-Холмский детский сад, (далее – Учреждение) создано  в  соответствии с Гражданским кодексом Российской Федерации, Бюджетным кодексом Российской Федерации, Федеральным законом от 12 января 1996 года № 7-ФЗ «О  некоммерческих  организациях»,  Законом  Российской  Федерации   от 10 июля 1992 года № 3266-</w:t>
      </w:r>
      <w:r w:rsidR="00185C95" w:rsidRPr="00185C95">
        <w:rPr>
          <w:rFonts w:ascii="Times New Roman" w:hAnsi="Times New Roman"/>
          <w:sz w:val="28"/>
          <w:szCs w:val="28"/>
          <w:lang w:val="en-US"/>
        </w:rPr>
        <w:t>I</w:t>
      </w:r>
      <w:r w:rsidR="00185C95" w:rsidRPr="00185C95">
        <w:rPr>
          <w:rFonts w:ascii="Times New Roman" w:hAnsi="Times New Roman"/>
          <w:sz w:val="28"/>
          <w:szCs w:val="28"/>
        </w:rPr>
        <w:t xml:space="preserve"> «Об образовании» и зарегистрировано Постановлением  Главы Администрации Гаврилов-Ямского МР от 08.06.2010г. №771 «О преобразовании муниципального образовательного учреждения</w:t>
      </w:r>
      <w:proofErr w:type="gramEnd"/>
      <w:r w:rsidR="00185C95" w:rsidRPr="00185C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85C95" w:rsidRPr="00185C95">
        <w:rPr>
          <w:rFonts w:ascii="Times New Roman" w:hAnsi="Times New Roman"/>
          <w:sz w:val="28"/>
          <w:szCs w:val="28"/>
        </w:rPr>
        <w:t>Заячье-Холмской</w:t>
      </w:r>
      <w:proofErr w:type="spellEnd"/>
      <w:proofErr w:type="gramEnd"/>
      <w:r w:rsidR="00185C95" w:rsidRPr="00185C95">
        <w:rPr>
          <w:rFonts w:ascii="Times New Roman" w:hAnsi="Times New Roman"/>
          <w:sz w:val="28"/>
          <w:szCs w:val="28"/>
        </w:rPr>
        <w:t xml:space="preserve"> начальной школы – детского сада в муниципальное дошкольное образовательное учреждение Заячье-Холмский детский сад».</w:t>
      </w:r>
    </w:p>
    <w:p w:rsidR="00185C95" w:rsidRPr="00185C95" w:rsidRDefault="00185C95" w:rsidP="00185C95">
      <w:pPr>
        <w:jc w:val="both"/>
        <w:rPr>
          <w:rFonts w:ascii="Times New Roman" w:hAnsi="Times New Roman"/>
          <w:sz w:val="28"/>
          <w:szCs w:val="28"/>
        </w:rPr>
      </w:pPr>
      <w:r w:rsidRPr="00185C95">
        <w:rPr>
          <w:rFonts w:ascii="Times New Roman" w:hAnsi="Times New Roman"/>
          <w:sz w:val="28"/>
          <w:szCs w:val="28"/>
        </w:rPr>
        <w:t xml:space="preserve"> Функции и полномочия учредителя Учреждения от имени Гаврилов-Ямского муниципального района Ярославской области осуществляет Администрация Гаврилов-Ямского муниципального района (далее – Учредитель).</w:t>
      </w:r>
    </w:p>
    <w:p w:rsidR="00185C95" w:rsidRPr="00185C95" w:rsidRDefault="00185C95" w:rsidP="00185C95">
      <w:pPr>
        <w:jc w:val="both"/>
        <w:rPr>
          <w:rFonts w:ascii="Times New Roman" w:hAnsi="Times New Roman"/>
          <w:sz w:val="28"/>
          <w:szCs w:val="28"/>
        </w:rPr>
      </w:pPr>
      <w:r w:rsidRPr="00185C95">
        <w:rPr>
          <w:rFonts w:ascii="Times New Roman" w:hAnsi="Times New Roman"/>
          <w:sz w:val="28"/>
          <w:szCs w:val="28"/>
        </w:rPr>
        <w:t xml:space="preserve"> Функции и полномочия собственника Учреждения в установленном порядке осуществляет Управление по имущественным и земельным отношениям Администрации Гаврилов-Ямского муниципального района и Управление образования Администрации Гаврилов-Ямского муниципального района.</w:t>
      </w:r>
    </w:p>
    <w:p w:rsidR="00185C95" w:rsidRPr="00185C95" w:rsidRDefault="00185C95" w:rsidP="00185C95">
      <w:pPr>
        <w:jc w:val="both"/>
        <w:rPr>
          <w:rFonts w:ascii="Times New Roman" w:hAnsi="Times New Roman"/>
          <w:sz w:val="28"/>
          <w:szCs w:val="28"/>
        </w:rPr>
      </w:pPr>
      <w:r w:rsidRPr="00185C95">
        <w:rPr>
          <w:rFonts w:ascii="Times New Roman" w:hAnsi="Times New Roman"/>
          <w:sz w:val="28"/>
          <w:szCs w:val="28"/>
        </w:rPr>
        <w:t>Официальное наименование Учреждения:</w:t>
      </w:r>
    </w:p>
    <w:p w:rsidR="00185C95" w:rsidRPr="00185C95" w:rsidRDefault="00185C95" w:rsidP="00185C95">
      <w:pPr>
        <w:jc w:val="both"/>
        <w:rPr>
          <w:rFonts w:ascii="Times New Roman" w:hAnsi="Times New Roman"/>
          <w:sz w:val="28"/>
          <w:szCs w:val="28"/>
        </w:rPr>
      </w:pPr>
      <w:r w:rsidRPr="00185C95">
        <w:rPr>
          <w:rFonts w:ascii="Times New Roman" w:hAnsi="Times New Roman"/>
          <w:sz w:val="28"/>
          <w:szCs w:val="28"/>
        </w:rPr>
        <w:t>полное – Муниципальное  дошкольное образовательное бюджетное учреждение Заячье-Холмский детский сад.</w:t>
      </w:r>
    </w:p>
    <w:p w:rsidR="00185C95" w:rsidRDefault="00185C95" w:rsidP="00185C95">
      <w:pPr>
        <w:jc w:val="both"/>
        <w:rPr>
          <w:rFonts w:ascii="Times New Roman" w:hAnsi="Times New Roman"/>
          <w:sz w:val="28"/>
          <w:szCs w:val="28"/>
        </w:rPr>
      </w:pPr>
      <w:r w:rsidRPr="00185C95">
        <w:rPr>
          <w:rFonts w:ascii="Times New Roman" w:hAnsi="Times New Roman"/>
          <w:sz w:val="28"/>
          <w:szCs w:val="28"/>
        </w:rPr>
        <w:t>Сокращенное: – МДОБУ Заячье-Холмский  детский сад.</w:t>
      </w:r>
    </w:p>
    <w:p w:rsidR="00185C95" w:rsidRPr="00185C95" w:rsidRDefault="00185C95" w:rsidP="00185C95">
      <w:pPr>
        <w:jc w:val="both"/>
        <w:rPr>
          <w:rFonts w:ascii="Times New Roman" w:hAnsi="Times New Roman"/>
          <w:sz w:val="28"/>
          <w:szCs w:val="28"/>
        </w:rPr>
      </w:pPr>
      <w:r w:rsidRPr="00185C95">
        <w:rPr>
          <w:rFonts w:ascii="Times New Roman" w:hAnsi="Times New Roman"/>
          <w:sz w:val="28"/>
          <w:szCs w:val="28"/>
        </w:rPr>
        <w:t xml:space="preserve"> Организационно-правовая форма Учреждения - бюджетное учреждение.</w:t>
      </w:r>
    </w:p>
    <w:p w:rsidR="00185C95" w:rsidRPr="00185C95" w:rsidRDefault="00185C95" w:rsidP="00185C95">
      <w:pPr>
        <w:jc w:val="both"/>
        <w:rPr>
          <w:rFonts w:ascii="Times New Roman" w:hAnsi="Times New Roman"/>
          <w:sz w:val="28"/>
          <w:szCs w:val="28"/>
        </w:rPr>
      </w:pPr>
      <w:r w:rsidRPr="00185C95">
        <w:rPr>
          <w:rFonts w:ascii="Times New Roman" w:hAnsi="Times New Roman"/>
          <w:sz w:val="28"/>
          <w:szCs w:val="28"/>
        </w:rPr>
        <w:t xml:space="preserve">Статус Учреждения: </w:t>
      </w:r>
    </w:p>
    <w:p w:rsidR="00185C95" w:rsidRPr="00185C95" w:rsidRDefault="00185C95" w:rsidP="00185C95">
      <w:pPr>
        <w:jc w:val="both"/>
        <w:rPr>
          <w:rFonts w:ascii="Times New Roman" w:hAnsi="Times New Roman"/>
          <w:sz w:val="28"/>
          <w:szCs w:val="28"/>
        </w:rPr>
      </w:pPr>
      <w:r w:rsidRPr="00185C95">
        <w:rPr>
          <w:rFonts w:ascii="Times New Roman" w:hAnsi="Times New Roman"/>
          <w:sz w:val="28"/>
          <w:szCs w:val="28"/>
        </w:rPr>
        <w:t>тип: дошкольное образовательное учреждение;</w:t>
      </w:r>
    </w:p>
    <w:p w:rsidR="002B0B1D" w:rsidRPr="00185C95" w:rsidRDefault="00185C95" w:rsidP="00185C95">
      <w:pPr>
        <w:jc w:val="both"/>
        <w:rPr>
          <w:rFonts w:ascii="Times New Roman" w:hAnsi="Times New Roman"/>
          <w:sz w:val="28"/>
          <w:szCs w:val="28"/>
        </w:rPr>
      </w:pPr>
      <w:r w:rsidRPr="00185C95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: детский сад.</w:t>
      </w:r>
    </w:p>
    <w:p w:rsidR="00185C95" w:rsidRPr="00193DAF" w:rsidRDefault="0059147D" w:rsidP="00193DAF">
      <w:pPr>
        <w:pStyle w:val="21"/>
        <w:ind w:left="-709" w:hanging="425"/>
        <w:jc w:val="both"/>
        <w:rPr>
          <w:i w:val="0"/>
          <w:iCs w:val="0"/>
          <w:sz w:val="28"/>
          <w:szCs w:val="28"/>
          <w:u w:val="none"/>
        </w:rPr>
      </w:pPr>
      <w:r>
        <w:rPr>
          <w:i w:val="0"/>
          <w:sz w:val="28"/>
          <w:szCs w:val="28"/>
          <w:u w:val="none"/>
        </w:rPr>
        <w:t xml:space="preserve">      </w:t>
      </w:r>
      <w:r w:rsidR="002B0B1D" w:rsidRPr="0059147D">
        <w:rPr>
          <w:i w:val="0"/>
          <w:sz w:val="28"/>
          <w:szCs w:val="28"/>
          <w:u w:val="none"/>
        </w:rPr>
        <w:t xml:space="preserve">Деятельность ДОУ осуществляется в соответствии с Уставом, </w:t>
      </w:r>
      <w:r>
        <w:rPr>
          <w:i w:val="0"/>
          <w:sz w:val="28"/>
          <w:szCs w:val="28"/>
          <w:u w:val="none"/>
        </w:rPr>
        <w:t xml:space="preserve"> </w:t>
      </w:r>
      <w:r>
        <w:rPr>
          <w:i w:val="0"/>
          <w:iCs w:val="0"/>
          <w:sz w:val="28"/>
          <w:szCs w:val="28"/>
          <w:u w:val="none"/>
        </w:rPr>
        <w:t>Лицензией</w:t>
      </w:r>
      <w:r w:rsidRPr="0059147D">
        <w:rPr>
          <w:i w:val="0"/>
          <w:iCs w:val="0"/>
          <w:sz w:val="28"/>
          <w:szCs w:val="28"/>
          <w:u w:val="none"/>
        </w:rPr>
        <w:t xml:space="preserve">  </w:t>
      </w:r>
      <w:r w:rsidR="00E0747D" w:rsidRPr="0059147D">
        <w:rPr>
          <w:sz w:val="28"/>
          <w:szCs w:val="28"/>
        </w:rPr>
        <w:t xml:space="preserve"> </w:t>
      </w:r>
      <w:r w:rsidR="00185C95" w:rsidRPr="00193DAF">
        <w:rPr>
          <w:i w:val="0"/>
          <w:sz w:val="28"/>
          <w:szCs w:val="28"/>
          <w:u w:val="none"/>
        </w:rPr>
        <w:t xml:space="preserve">Место нахождения Учреждения: </w:t>
      </w:r>
      <w:proofErr w:type="gramStart"/>
      <w:r w:rsidR="00185C95" w:rsidRPr="00193DAF">
        <w:rPr>
          <w:i w:val="0"/>
          <w:sz w:val="28"/>
          <w:szCs w:val="28"/>
          <w:u w:val="none"/>
        </w:rPr>
        <w:t xml:space="preserve">Россия, Ярославская область, Гаврилов-Ямский район, </w:t>
      </w:r>
      <w:proofErr w:type="spellStart"/>
      <w:r w:rsidR="00185C95" w:rsidRPr="00193DAF">
        <w:rPr>
          <w:i w:val="0"/>
          <w:sz w:val="28"/>
          <w:szCs w:val="28"/>
          <w:u w:val="none"/>
        </w:rPr>
        <w:t>Заячье-Холский</w:t>
      </w:r>
      <w:proofErr w:type="spellEnd"/>
      <w:r w:rsidR="00185C95" w:rsidRPr="00193DAF">
        <w:rPr>
          <w:i w:val="0"/>
          <w:sz w:val="28"/>
          <w:szCs w:val="28"/>
          <w:u w:val="none"/>
        </w:rPr>
        <w:t xml:space="preserve"> сельский округ, село Заячий-Холм, ул. Белянкина, д.7.Почтовый </w:t>
      </w:r>
      <w:r w:rsidR="00185C95" w:rsidRPr="00193DAF">
        <w:rPr>
          <w:i w:val="0"/>
          <w:sz w:val="28"/>
          <w:szCs w:val="28"/>
          <w:u w:val="none"/>
        </w:rPr>
        <w:lastRenderedPageBreak/>
        <w:t xml:space="preserve">адрес Учреждения: 152245, Россия, Ярославская область, Гаврилов-Ямский район, </w:t>
      </w:r>
      <w:proofErr w:type="spellStart"/>
      <w:r w:rsidR="00185C95" w:rsidRPr="00193DAF">
        <w:rPr>
          <w:i w:val="0"/>
          <w:sz w:val="28"/>
          <w:szCs w:val="28"/>
          <w:u w:val="none"/>
        </w:rPr>
        <w:t>Заячье-Холский</w:t>
      </w:r>
      <w:proofErr w:type="spellEnd"/>
      <w:r w:rsidR="00185C95" w:rsidRPr="00193DAF">
        <w:rPr>
          <w:i w:val="0"/>
          <w:sz w:val="28"/>
          <w:szCs w:val="28"/>
          <w:u w:val="none"/>
        </w:rPr>
        <w:t xml:space="preserve"> сельский округ, село Заячий-Холм, ул. Белянкина, д.7.</w:t>
      </w:r>
      <w:proofErr w:type="gramEnd"/>
    </w:p>
    <w:p w:rsidR="00495CA6" w:rsidRPr="00193DAF" w:rsidRDefault="00495CA6" w:rsidP="00495CA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2EA9">
        <w:rPr>
          <w:rFonts w:ascii="Times New Roman" w:hAnsi="Times New Roman"/>
          <w:b/>
          <w:sz w:val="28"/>
          <w:szCs w:val="28"/>
          <w:lang w:val="de-DE"/>
        </w:rPr>
        <w:t>E</w:t>
      </w:r>
      <w:r w:rsidRPr="00193DAF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5B2EA9">
        <w:rPr>
          <w:rFonts w:ascii="Times New Roman" w:hAnsi="Times New Roman"/>
          <w:b/>
          <w:sz w:val="28"/>
          <w:szCs w:val="28"/>
          <w:lang w:val="de-DE"/>
        </w:rPr>
        <w:t>mai</w:t>
      </w:r>
      <w:r w:rsidRPr="005B2EA9">
        <w:rPr>
          <w:rFonts w:ascii="Times New Roman" w:hAnsi="Times New Roman"/>
          <w:sz w:val="28"/>
          <w:szCs w:val="28"/>
          <w:lang w:val="de-DE"/>
        </w:rPr>
        <w:t>l</w:t>
      </w:r>
      <w:proofErr w:type="spellEnd"/>
      <w:r w:rsidRPr="00193DAF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2762D2">
          <w:rPr>
            <w:rStyle w:val="ad"/>
            <w:rFonts w:ascii="Times New Roman" w:hAnsi="Times New Roman"/>
            <w:color w:val="auto"/>
            <w:sz w:val="28"/>
            <w:szCs w:val="28"/>
            <w:lang w:val="de-DE"/>
          </w:rPr>
          <w:t>sh</w:t>
        </w:r>
        <w:r w:rsidRPr="00193DAF">
          <w:rPr>
            <w:rStyle w:val="ad"/>
            <w:rFonts w:ascii="Times New Roman" w:hAnsi="Times New Roman"/>
            <w:color w:val="auto"/>
            <w:sz w:val="28"/>
            <w:szCs w:val="28"/>
          </w:rPr>
          <w:t>-</w:t>
        </w:r>
        <w:r w:rsidRPr="002762D2">
          <w:rPr>
            <w:rStyle w:val="ad"/>
            <w:rFonts w:ascii="Times New Roman" w:hAnsi="Times New Roman"/>
            <w:color w:val="auto"/>
            <w:sz w:val="28"/>
            <w:szCs w:val="28"/>
            <w:lang w:val="de-DE"/>
          </w:rPr>
          <w:t>school</w:t>
        </w:r>
        <w:r w:rsidRPr="00193DAF">
          <w:rPr>
            <w:rStyle w:val="ad"/>
            <w:rFonts w:ascii="Times New Roman" w:hAnsi="Times New Roman"/>
            <w:color w:val="auto"/>
            <w:sz w:val="28"/>
            <w:szCs w:val="28"/>
          </w:rPr>
          <w:t>@</w:t>
        </w:r>
        <w:r w:rsidRPr="002762D2">
          <w:rPr>
            <w:rStyle w:val="ad"/>
            <w:rFonts w:ascii="Times New Roman" w:hAnsi="Times New Roman"/>
            <w:color w:val="auto"/>
            <w:sz w:val="28"/>
            <w:szCs w:val="28"/>
            <w:lang w:val="de-DE"/>
          </w:rPr>
          <w:t>rambler</w:t>
        </w:r>
        <w:r w:rsidRPr="00193DAF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r w:rsidRPr="002762D2">
          <w:rPr>
            <w:rStyle w:val="ad"/>
            <w:rFonts w:ascii="Times New Roman" w:hAnsi="Times New Roman"/>
            <w:color w:val="auto"/>
            <w:sz w:val="28"/>
            <w:szCs w:val="28"/>
            <w:lang w:val="de-DE"/>
          </w:rPr>
          <w:t>ru</w:t>
        </w:r>
      </w:hyperlink>
    </w:p>
    <w:p w:rsidR="00495CA6" w:rsidRDefault="00495CA6" w:rsidP="00495CA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3A8D">
        <w:rPr>
          <w:rFonts w:ascii="Times New Roman" w:hAnsi="Times New Roman"/>
          <w:b/>
          <w:i/>
          <w:sz w:val="28"/>
          <w:szCs w:val="28"/>
        </w:rPr>
        <w:t>Официальный</w:t>
      </w:r>
      <w:r w:rsidRPr="00495CA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3A8D">
        <w:rPr>
          <w:rFonts w:ascii="Times New Roman" w:hAnsi="Times New Roman"/>
          <w:b/>
          <w:i/>
          <w:sz w:val="28"/>
          <w:szCs w:val="28"/>
        </w:rPr>
        <w:t>сайт</w:t>
      </w:r>
      <w:r w:rsidRPr="00495CA6">
        <w:rPr>
          <w:rFonts w:ascii="Times New Roman" w:hAnsi="Times New Roman"/>
          <w:b/>
          <w:sz w:val="28"/>
          <w:szCs w:val="28"/>
        </w:rPr>
        <w:t>:</w:t>
      </w:r>
      <w:r w:rsidRPr="00495CA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193DAF" w:rsidRPr="00AE2AE5">
          <w:rPr>
            <w:rStyle w:val="ad"/>
            <w:rFonts w:ascii="Times New Roman" w:hAnsi="Times New Roman"/>
            <w:sz w:val="28"/>
            <w:szCs w:val="28"/>
            <w:lang w:val="de-DE"/>
          </w:rPr>
          <w:t>http</w:t>
        </w:r>
        <w:r w:rsidR="00193DAF" w:rsidRPr="00AE2AE5">
          <w:rPr>
            <w:rStyle w:val="ad"/>
            <w:rFonts w:ascii="Times New Roman" w:hAnsi="Times New Roman"/>
            <w:sz w:val="28"/>
            <w:szCs w:val="28"/>
          </w:rPr>
          <w:t>://</w:t>
        </w:r>
        <w:proofErr w:type="spellStart"/>
        <w:r w:rsidR="00193DAF" w:rsidRPr="00AE2AE5">
          <w:rPr>
            <w:rStyle w:val="ad"/>
            <w:rFonts w:ascii="Times New Roman" w:hAnsi="Times New Roman"/>
            <w:sz w:val="28"/>
            <w:szCs w:val="28"/>
            <w:lang w:val="de-DE"/>
          </w:rPr>
          <w:t>cms</w:t>
        </w:r>
        <w:proofErr w:type="spellEnd"/>
        <w:r w:rsidR="00193DAF" w:rsidRPr="00AE2AE5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="00193DAF" w:rsidRPr="00AE2AE5">
          <w:rPr>
            <w:rStyle w:val="ad"/>
            <w:rFonts w:ascii="Times New Roman" w:hAnsi="Times New Roman"/>
            <w:sz w:val="28"/>
            <w:szCs w:val="28"/>
            <w:lang w:val="de-DE"/>
          </w:rPr>
          <w:t>edu</w:t>
        </w:r>
        <w:proofErr w:type="spellEnd"/>
        <w:r w:rsidR="00193DAF" w:rsidRPr="00AE2AE5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="00193DAF" w:rsidRPr="00AE2AE5">
          <w:rPr>
            <w:rStyle w:val="ad"/>
            <w:rFonts w:ascii="Times New Roman" w:hAnsi="Times New Roman"/>
            <w:sz w:val="28"/>
            <w:szCs w:val="28"/>
            <w:lang w:val="de-DE"/>
          </w:rPr>
          <w:t>yar</w:t>
        </w:r>
        <w:proofErr w:type="spellEnd"/>
        <w:r w:rsidR="00193DAF" w:rsidRPr="00AE2AE5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="00193DAF" w:rsidRPr="00AE2AE5">
          <w:rPr>
            <w:rStyle w:val="ad"/>
            <w:rFonts w:ascii="Times New Roman" w:hAnsi="Times New Roman"/>
            <w:sz w:val="28"/>
            <w:szCs w:val="28"/>
            <w:lang w:val="de-DE"/>
          </w:rPr>
          <w:t>ru</w:t>
        </w:r>
        <w:proofErr w:type="spellEnd"/>
      </w:hyperlink>
    </w:p>
    <w:p w:rsidR="00193DAF" w:rsidRDefault="00193DAF" w:rsidP="00495CA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3DAF" w:rsidRDefault="00193DAF" w:rsidP="00193DA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деятельности МДОБУ Заячье-Холмский детский сад за 2013-2014 учебный год.</w:t>
      </w:r>
    </w:p>
    <w:p w:rsidR="00193DAF" w:rsidRPr="00193DAF" w:rsidRDefault="00193DAF" w:rsidP="00193DA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1"/>
        <w:gridCol w:w="6777"/>
        <w:gridCol w:w="1843"/>
      </w:tblGrid>
      <w:tr w:rsidR="00193DAF" w:rsidTr="00392904">
        <w:tc>
          <w:tcPr>
            <w:tcW w:w="951" w:type="dxa"/>
          </w:tcPr>
          <w:p w:rsidR="00193DAF" w:rsidRDefault="00193DA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77" w:type="dxa"/>
          </w:tcPr>
          <w:p w:rsidR="00193DAF" w:rsidRDefault="00193DAF" w:rsidP="00193DAF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</w:tcPr>
          <w:p w:rsidR="00193DAF" w:rsidRDefault="00193DA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</w:tr>
      <w:tr w:rsidR="00193DAF" w:rsidTr="00392904">
        <w:tc>
          <w:tcPr>
            <w:tcW w:w="951" w:type="dxa"/>
          </w:tcPr>
          <w:p w:rsidR="00193DAF" w:rsidRDefault="00193DA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77" w:type="dxa"/>
          </w:tcPr>
          <w:p w:rsidR="00193DAF" w:rsidRPr="00D50B9E" w:rsidRDefault="00193DAF" w:rsidP="00495CA6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50B9E">
              <w:rPr>
                <w:b/>
                <w:sz w:val="28"/>
                <w:szCs w:val="28"/>
              </w:rPr>
              <w:t>Общие сведения о ДОУ</w:t>
            </w:r>
          </w:p>
        </w:tc>
        <w:tc>
          <w:tcPr>
            <w:tcW w:w="1843" w:type="dxa"/>
          </w:tcPr>
          <w:p w:rsidR="00193DAF" w:rsidRDefault="00193DA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93DAF" w:rsidTr="00392904">
        <w:tc>
          <w:tcPr>
            <w:tcW w:w="951" w:type="dxa"/>
          </w:tcPr>
          <w:p w:rsidR="00193DAF" w:rsidRDefault="00193DA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777" w:type="dxa"/>
          </w:tcPr>
          <w:p w:rsidR="00193DAF" w:rsidRDefault="00193DA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Выдана</w:t>
            </w:r>
            <w:proofErr w:type="gramEnd"/>
            <w:r>
              <w:rPr>
                <w:sz w:val="28"/>
                <w:szCs w:val="28"/>
              </w:rPr>
              <w:t xml:space="preserve"> Департаментом образования Ярославской области</w:t>
            </w:r>
            <w:r w:rsidR="008D1C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Реквизиты лицензии: Серия ЯО № 000788 регистрационный номер №76242511/0474, выдана 23.12.2011г.</w:t>
            </w:r>
            <w:r w:rsidR="008D1C66">
              <w:rPr>
                <w:sz w:val="28"/>
                <w:szCs w:val="28"/>
              </w:rPr>
              <w:t xml:space="preserve"> Срок действия: бессрочно</w:t>
            </w:r>
          </w:p>
        </w:tc>
        <w:tc>
          <w:tcPr>
            <w:tcW w:w="1843" w:type="dxa"/>
          </w:tcPr>
          <w:p w:rsidR="00193DAF" w:rsidRDefault="00193DA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93DAF" w:rsidTr="00392904">
        <w:tc>
          <w:tcPr>
            <w:tcW w:w="951" w:type="dxa"/>
          </w:tcPr>
          <w:p w:rsidR="00193DAF" w:rsidRDefault="008D1C66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777" w:type="dxa"/>
          </w:tcPr>
          <w:p w:rsidR="00193DAF" w:rsidRDefault="008D1C66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воспитанников</w:t>
            </w:r>
          </w:p>
          <w:p w:rsidR="008D1C66" w:rsidRDefault="008D1C66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возрасте до 3 лет</w:t>
            </w:r>
          </w:p>
          <w:p w:rsidR="008D1C66" w:rsidRDefault="008D1C66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возрасте  от 3 до 7 лет</w:t>
            </w:r>
          </w:p>
        </w:tc>
        <w:tc>
          <w:tcPr>
            <w:tcW w:w="1843" w:type="dxa"/>
          </w:tcPr>
          <w:p w:rsidR="008D1C66" w:rsidRDefault="008D1C66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193DAF" w:rsidRDefault="008D1C66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чел.</w:t>
            </w:r>
          </w:p>
          <w:p w:rsidR="008D1C66" w:rsidRDefault="008D1C66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чел.</w:t>
            </w:r>
          </w:p>
        </w:tc>
      </w:tr>
      <w:tr w:rsidR="00193DAF" w:rsidTr="00392904">
        <w:tc>
          <w:tcPr>
            <w:tcW w:w="951" w:type="dxa"/>
          </w:tcPr>
          <w:p w:rsidR="00193DAF" w:rsidRDefault="008D1C66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777" w:type="dxa"/>
          </w:tcPr>
          <w:p w:rsidR="00193DAF" w:rsidRDefault="008D1C66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Реализуемая образовательная программа: основной общеобразовательной программе МДОБУ Заячье-Холмского детского сада, разработанной на основе примерной основной общеобразовательной программы дошкольного образования «От рождения до школы» под редакцией </w:t>
            </w:r>
            <w:proofErr w:type="spellStart"/>
            <w:r>
              <w:rPr>
                <w:sz w:val="28"/>
                <w:szCs w:val="28"/>
              </w:rPr>
              <w:t>Н.Е.Веракса</w:t>
            </w:r>
            <w:proofErr w:type="spellEnd"/>
            <w:r>
              <w:rPr>
                <w:sz w:val="28"/>
                <w:szCs w:val="28"/>
              </w:rPr>
              <w:t>, Т.С. Комаровой, М.А.Васильевой.</w:t>
            </w:r>
          </w:p>
        </w:tc>
        <w:tc>
          <w:tcPr>
            <w:tcW w:w="1843" w:type="dxa"/>
          </w:tcPr>
          <w:p w:rsidR="00193DAF" w:rsidRDefault="00193DA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93DAF" w:rsidTr="00392904">
        <w:tc>
          <w:tcPr>
            <w:tcW w:w="951" w:type="dxa"/>
          </w:tcPr>
          <w:p w:rsidR="00193DAF" w:rsidRDefault="008D1C66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777" w:type="dxa"/>
          </w:tcPr>
          <w:p w:rsidR="00193DAF" w:rsidRDefault="008D1C66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и доля обучающихся по ООП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том числе:</w:t>
            </w:r>
          </w:p>
          <w:p w:rsidR="008D1C66" w:rsidRDefault="008D1C66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режиме полного рабочего дня;</w:t>
            </w:r>
          </w:p>
          <w:p w:rsidR="008D1C66" w:rsidRDefault="008D1C66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режиме кратковременного пребывания;</w:t>
            </w:r>
          </w:p>
          <w:p w:rsidR="008D1C66" w:rsidRDefault="008D1C66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семейной группе;</w:t>
            </w:r>
          </w:p>
          <w:p w:rsidR="008D1C66" w:rsidRDefault="008D1C66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условиях семейного воспитания</w:t>
            </w:r>
          </w:p>
        </w:tc>
        <w:tc>
          <w:tcPr>
            <w:tcW w:w="1843" w:type="dxa"/>
          </w:tcPr>
          <w:p w:rsidR="00193DAF" w:rsidRDefault="00193DA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8D1C66" w:rsidRDefault="008D1C66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8D1C66" w:rsidRDefault="008D1C66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чел.</w:t>
            </w:r>
            <w:r w:rsidR="00D50B9E">
              <w:rPr>
                <w:sz w:val="28"/>
                <w:szCs w:val="28"/>
              </w:rPr>
              <w:t>/100%</w:t>
            </w:r>
          </w:p>
          <w:p w:rsidR="008D1C66" w:rsidRDefault="008D1C66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D1C66" w:rsidRDefault="008D1C66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D1C66" w:rsidRDefault="008D1C66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93DAF" w:rsidTr="00392904">
        <w:tc>
          <w:tcPr>
            <w:tcW w:w="951" w:type="dxa"/>
          </w:tcPr>
          <w:p w:rsidR="00193DAF" w:rsidRDefault="008D1C66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6777" w:type="dxa"/>
          </w:tcPr>
          <w:p w:rsidR="00193DAF" w:rsidRDefault="008D1C66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присмотра и ухода за детьми:</w:t>
            </w:r>
          </w:p>
          <w:p w:rsidR="008D1C66" w:rsidRDefault="008D1C66" w:rsidP="008D1C6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режиме полного рабочего дня;</w:t>
            </w:r>
          </w:p>
          <w:p w:rsidR="00D50B9E" w:rsidRDefault="00D50B9E" w:rsidP="008D1C6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режиме продленного дня;</w:t>
            </w:r>
          </w:p>
          <w:p w:rsidR="008D1C66" w:rsidRDefault="00D50B9E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режиме круглосуточного пребывания.</w:t>
            </w:r>
          </w:p>
        </w:tc>
        <w:tc>
          <w:tcPr>
            <w:tcW w:w="1843" w:type="dxa"/>
          </w:tcPr>
          <w:p w:rsidR="00193DAF" w:rsidRDefault="00193DA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D50B9E" w:rsidRDefault="00D50B9E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12чел./100%</w:t>
            </w:r>
          </w:p>
          <w:p w:rsidR="00D50B9E" w:rsidRDefault="00D50B9E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50B9E" w:rsidRDefault="00D50B9E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93DAF" w:rsidTr="00392904">
        <w:tc>
          <w:tcPr>
            <w:tcW w:w="951" w:type="dxa"/>
          </w:tcPr>
          <w:p w:rsidR="00193DAF" w:rsidRDefault="00D50B9E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6777" w:type="dxa"/>
          </w:tcPr>
          <w:p w:rsidR="00193DAF" w:rsidRDefault="00D50B9E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с ограниченными возможностями здоровья</w:t>
            </w:r>
          </w:p>
        </w:tc>
        <w:tc>
          <w:tcPr>
            <w:tcW w:w="1843" w:type="dxa"/>
          </w:tcPr>
          <w:p w:rsidR="00193DAF" w:rsidRDefault="00D50B9E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93DAF" w:rsidTr="00392904">
        <w:tc>
          <w:tcPr>
            <w:tcW w:w="951" w:type="dxa"/>
          </w:tcPr>
          <w:p w:rsidR="00193DAF" w:rsidRDefault="00D50B9E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77" w:type="dxa"/>
          </w:tcPr>
          <w:p w:rsidR="00193DAF" w:rsidRPr="00D50B9E" w:rsidRDefault="00D50B9E" w:rsidP="00495CA6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50B9E">
              <w:rPr>
                <w:b/>
                <w:sz w:val="28"/>
                <w:szCs w:val="28"/>
              </w:rPr>
              <w:t>Качество реализации ООП ДО, а так же присмотра и ухода за детьми.</w:t>
            </w:r>
          </w:p>
        </w:tc>
        <w:tc>
          <w:tcPr>
            <w:tcW w:w="1843" w:type="dxa"/>
          </w:tcPr>
          <w:p w:rsidR="00193DAF" w:rsidRDefault="00193DA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93DAF" w:rsidTr="00392904">
        <w:tc>
          <w:tcPr>
            <w:tcW w:w="951" w:type="dxa"/>
          </w:tcPr>
          <w:p w:rsidR="00193DAF" w:rsidRDefault="00D50B9E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777" w:type="dxa"/>
          </w:tcPr>
          <w:p w:rsidR="00193DAF" w:rsidRDefault="00D50B9E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заболеваемости детей</w:t>
            </w:r>
          </w:p>
        </w:tc>
        <w:tc>
          <w:tcPr>
            <w:tcW w:w="1843" w:type="dxa"/>
          </w:tcPr>
          <w:p w:rsidR="00193DAF" w:rsidRDefault="009A27D9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0,097</w:t>
            </w:r>
            <w:r w:rsidR="00D50B9E">
              <w:rPr>
                <w:sz w:val="28"/>
                <w:szCs w:val="28"/>
              </w:rPr>
              <w:t>дни/</w:t>
            </w:r>
            <w:proofErr w:type="spellStart"/>
            <w:r w:rsidR="00D50B9E">
              <w:rPr>
                <w:sz w:val="28"/>
                <w:szCs w:val="28"/>
              </w:rPr>
              <w:t>реб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93DAF" w:rsidTr="00392904">
        <w:tc>
          <w:tcPr>
            <w:tcW w:w="951" w:type="dxa"/>
          </w:tcPr>
          <w:p w:rsidR="00193DAF" w:rsidRDefault="009A27D9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777" w:type="dxa"/>
          </w:tcPr>
          <w:p w:rsidR="009A27D9" w:rsidRDefault="009A27D9" w:rsidP="009A27D9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развития детей</w:t>
            </w:r>
          </w:p>
        </w:tc>
        <w:tc>
          <w:tcPr>
            <w:tcW w:w="1843" w:type="dxa"/>
          </w:tcPr>
          <w:p w:rsidR="00193DAF" w:rsidRDefault="00193DA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93DAF" w:rsidTr="00392904">
        <w:tc>
          <w:tcPr>
            <w:tcW w:w="951" w:type="dxa"/>
          </w:tcPr>
          <w:p w:rsidR="00193DAF" w:rsidRDefault="00193DA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777" w:type="dxa"/>
          </w:tcPr>
          <w:p w:rsidR="00193DAF" w:rsidRDefault="009A27D9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детей, имеющих высокий уровень развития личностных качеств в соответствии с  возрастом</w:t>
            </w:r>
          </w:p>
        </w:tc>
        <w:tc>
          <w:tcPr>
            <w:tcW w:w="1843" w:type="dxa"/>
          </w:tcPr>
          <w:p w:rsidR="00193DAF" w:rsidRDefault="00F52D5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8.3</w:t>
            </w:r>
            <w:r w:rsidR="009A27D9">
              <w:rPr>
                <w:sz w:val="28"/>
                <w:szCs w:val="28"/>
              </w:rPr>
              <w:t>%</w:t>
            </w:r>
          </w:p>
        </w:tc>
      </w:tr>
      <w:tr w:rsidR="00193DAF" w:rsidTr="00392904">
        <w:tc>
          <w:tcPr>
            <w:tcW w:w="951" w:type="dxa"/>
          </w:tcPr>
          <w:p w:rsidR="00193DAF" w:rsidRDefault="00193DA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777" w:type="dxa"/>
          </w:tcPr>
          <w:p w:rsidR="00193DAF" w:rsidRDefault="009A27D9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детей, имеющих средний уровень развития </w:t>
            </w:r>
            <w:r>
              <w:rPr>
                <w:sz w:val="28"/>
                <w:szCs w:val="28"/>
              </w:rPr>
              <w:lastRenderedPageBreak/>
              <w:t>личностных качеств в соответствии с  возрастом</w:t>
            </w:r>
          </w:p>
        </w:tc>
        <w:tc>
          <w:tcPr>
            <w:tcW w:w="1843" w:type="dxa"/>
          </w:tcPr>
          <w:p w:rsidR="00193DAF" w:rsidRDefault="00F52D5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66.8</w:t>
            </w:r>
            <w:r w:rsidR="009A27D9">
              <w:rPr>
                <w:sz w:val="28"/>
                <w:szCs w:val="28"/>
              </w:rPr>
              <w:t>%</w:t>
            </w:r>
          </w:p>
        </w:tc>
      </w:tr>
      <w:tr w:rsidR="00193DAF" w:rsidTr="00392904">
        <w:tc>
          <w:tcPr>
            <w:tcW w:w="951" w:type="dxa"/>
          </w:tcPr>
          <w:p w:rsidR="00193DAF" w:rsidRDefault="00193DA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777" w:type="dxa"/>
          </w:tcPr>
          <w:p w:rsidR="00193DAF" w:rsidRDefault="009A27D9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детей, имеющих низкий уровень развития личностных качеств в соответствии с  возрастом</w:t>
            </w:r>
          </w:p>
        </w:tc>
        <w:tc>
          <w:tcPr>
            <w:tcW w:w="1843" w:type="dxa"/>
          </w:tcPr>
          <w:p w:rsidR="00193DAF" w:rsidRDefault="00F52D5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</w:t>
            </w:r>
            <w:r w:rsidR="009A27D9">
              <w:rPr>
                <w:sz w:val="28"/>
                <w:szCs w:val="28"/>
              </w:rPr>
              <w:t>%</w:t>
            </w:r>
          </w:p>
        </w:tc>
      </w:tr>
      <w:tr w:rsidR="00193DAF" w:rsidTr="00392904">
        <w:tc>
          <w:tcPr>
            <w:tcW w:w="951" w:type="dxa"/>
          </w:tcPr>
          <w:p w:rsidR="00193DAF" w:rsidRDefault="009A27D9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777" w:type="dxa"/>
          </w:tcPr>
          <w:p w:rsidR="00193DAF" w:rsidRDefault="009A27D9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показателей  развития детей ожиданиям родителей.</w:t>
            </w:r>
          </w:p>
        </w:tc>
        <w:tc>
          <w:tcPr>
            <w:tcW w:w="1843" w:type="dxa"/>
          </w:tcPr>
          <w:p w:rsidR="00193DAF" w:rsidRDefault="00193DA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93DAF" w:rsidTr="00392904">
        <w:tc>
          <w:tcPr>
            <w:tcW w:w="951" w:type="dxa"/>
          </w:tcPr>
          <w:p w:rsidR="00193DAF" w:rsidRDefault="00193DA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777" w:type="dxa"/>
          </w:tcPr>
          <w:p w:rsidR="00193DAF" w:rsidRDefault="009A27D9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родителей, удовлетворенных успехами своего ребенка в дошкольном учреждении</w:t>
            </w:r>
          </w:p>
        </w:tc>
        <w:tc>
          <w:tcPr>
            <w:tcW w:w="1843" w:type="dxa"/>
          </w:tcPr>
          <w:p w:rsidR="00193DAF" w:rsidRDefault="00F52D5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</w:tr>
      <w:tr w:rsidR="00193DAF" w:rsidTr="00392904">
        <w:tc>
          <w:tcPr>
            <w:tcW w:w="951" w:type="dxa"/>
          </w:tcPr>
          <w:p w:rsidR="00193DAF" w:rsidRDefault="00193DA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777" w:type="dxa"/>
          </w:tcPr>
          <w:p w:rsidR="00193DAF" w:rsidRDefault="009A27D9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родителей, не вполне удовлетворенных успехами своего ребенка в дошкольном учреждении</w:t>
            </w:r>
          </w:p>
        </w:tc>
        <w:tc>
          <w:tcPr>
            <w:tcW w:w="1843" w:type="dxa"/>
          </w:tcPr>
          <w:p w:rsidR="00193DAF" w:rsidRDefault="00F52D5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193DAF" w:rsidTr="00392904">
        <w:tc>
          <w:tcPr>
            <w:tcW w:w="951" w:type="dxa"/>
          </w:tcPr>
          <w:p w:rsidR="00193DAF" w:rsidRDefault="00193DA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777" w:type="dxa"/>
          </w:tcPr>
          <w:p w:rsidR="00193DAF" w:rsidRDefault="009A27D9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родителей, не удовлетворенных успехами своего ребенка в дошкольном учреждении</w:t>
            </w:r>
          </w:p>
        </w:tc>
        <w:tc>
          <w:tcPr>
            <w:tcW w:w="1843" w:type="dxa"/>
          </w:tcPr>
          <w:p w:rsidR="00193DAF" w:rsidRDefault="00F52D5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93DAF" w:rsidTr="00392904">
        <w:tc>
          <w:tcPr>
            <w:tcW w:w="951" w:type="dxa"/>
          </w:tcPr>
          <w:p w:rsidR="00193DAF" w:rsidRDefault="009A27D9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777" w:type="dxa"/>
          </w:tcPr>
          <w:p w:rsidR="00193DAF" w:rsidRDefault="009A27D9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уровня оказания образовательных услуг ожиданиям родителей</w:t>
            </w:r>
          </w:p>
        </w:tc>
        <w:tc>
          <w:tcPr>
            <w:tcW w:w="1843" w:type="dxa"/>
          </w:tcPr>
          <w:p w:rsidR="00193DAF" w:rsidRDefault="00193DA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93DAF" w:rsidTr="00392904">
        <w:tc>
          <w:tcPr>
            <w:tcW w:w="951" w:type="dxa"/>
          </w:tcPr>
          <w:p w:rsidR="00193DAF" w:rsidRDefault="00193DA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777" w:type="dxa"/>
          </w:tcPr>
          <w:p w:rsidR="00193DAF" w:rsidRDefault="009A27D9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родителей, полагающих уровень образовательных услуг высоким</w:t>
            </w:r>
          </w:p>
        </w:tc>
        <w:tc>
          <w:tcPr>
            <w:tcW w:w="1843" w:type="dxa"/>
          </w:tcPr>
          <w:p w:rsidR="00193DAF" w:rsidRDefault="00814854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8,3%</w:t>
            </w:r>
          </w:p>
        </w:tc>
      </w:tr>
      <w:tr w:rsidR="009A27D9" w:rsidTr="00392904">
        <w:tc>
          <w:tcPr>
            <w:tcW w:w="951" w:type="dxa"/>
          </w:tcPr>
          <w:p w:rsidR="009A27D9" w:rsidRDefault="009A27D9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777" w:type="dxa"/>
          </w:tcPr>
          <w:p w:rsidR="009A27D9" w:rsidRDefault="009A27D9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родителей, полагающих уро</w:t>
            </w:r>
            <w:r w:rsidR="001776D0">
              <w:rPr>
                <w:sz w:val="28"/>
                <w:szCs w:val="28"/>
              </w:rPr>
              <w:t>вень образовательных услуг средн</w:t>
            </w:r>
            <w:r>
              <w:rPr>
                <w:sz w:val="28"/>
                <w:szCs w:val="28"/>
              </w:rPr>
              <w:t>им</w:t>
            </w:r>
          </w:p>
        </w:tc>
        <w:tc>
          <w:tcPr>
            <w:tcW w:w="1843" w:type="dxa"/>
          </w:tcPr>
          <w:p w:rsidR="009A27D9" w:rsidRDefault="00814854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91.7%</w:t>
            </w:r>
          </w:p>
        </w:tc>
      </w:tr>
      <w:tr w:rsidR="009A27D9" w:rsidTr="00392904">
        <w:tc>
          <w:tcPr>
            <w:tcW w:w="951" w:type="dxa"/>
          </w:tcPr>
          <w:p w:rsidR="009A27D9" w:rsidRDefault="009A27D9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777" w:type="dxa"/>
          </w:tcPr>
          <w:p w:rsidR="009A27D9" w:rsidRDefault="009A27D9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родителей, полагающих ур</w:t>
            </w:r>
            <w:r w:rsidR="001776D0">
              <w:rPr>
                <w:sz w:val="28"/>
                <w:szCs w:val="28"/>
              </w:rPr>
              <w:t>овень образовательных услуг низ</w:t>
            </w:r>
            <w:r>
              <w:rPr>
                <w:sz w:val="28"/>
                <w:szCs w:val="28"/>
              </w:rPr>
              <w:t>ким</w:t>
            </w:r>
          </w:p>
        </w:tc>
        <w:tc>
          <w:tcPr>
            <w:tcW w:w="1843" w:type="dxa"/>
          </w:tcPr>
          <w:p w:rsidR="009A27D9" w:rsidRDefault="00814854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A27D9" w:rsidTr="00392904">
        <w:tc>
          <w:tcPr>
            <w:tcW w:w="951" w:type="dxa"/>
          </w:tcPr>
          <w:p w:rsidR="009A27D9" w:rsidRDefault="001776D0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777" w:type="dxa"/>
          </w:tcPr>
          <w:p w:rsidR="009A27D9" w:rsidRDefault="001776D0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уровня оказания услуг по присмотру и уходу за детьми ожиданиям родителей</w:t>
            </w:r>
          </w:p>
        </w:tc>
        <w:tc>
          <w:tcPr>
            <w:tcW w:w="1843" w:type="dxa"/>
          </w:tcPr>
          <w:p w:rsidR="009A27D9" w:rsidRDefault="009A27D9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A27D9" w:rsidTr="00392904">
        <w:tc>
          <w:tcPr>
            <w:tcW w:w="951" w:type="dxa"/>
          </w:tcPr>
          <w:p w:rsidR="009A27D9" w:rsidRDefault="009A27D9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777" w:type="dxa"/>
          </w:tcPr>
          <w:p w:rsidR="009A27D9" w:rsidRDefault="001776D0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родителей, полагающих уровень услуг по присмотру и уходу за детьми высоким</w:t>
            </w:r>
          </w:p>
        </w:tc>
        <w:tc>
          <w:tcPr>
            <w:tcW w:w="1843" w:type="dxa"/>
          </w:tcPr>
          <w:p w:rsidR="009A27D9" w:rsidRDefault="00814854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9A27D9" w:rsidTr="00392904">
        <w:tc>
          <w:tcPr>
            <w:tcW w:w="951" w:type="dxa"/>
          </w:tcPr>
          <w:p w:rsidR="009A27D9" w:rsidRDefault="009A27D9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777" w:type="dxa"/>
          </w:tcPr>
          <w:p w:rsidR="009A27D9" w:rsidRDefault="001776D0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родителей, полагающих уровень услуг по присмотру и уходу за детьми средним</w:t>
            </w:r>
          </w:p>
        </w:tc>
        <w:tc>
          <w:tcPr>
            <w:tcW w:w="1843" w:type="dxa"/>
          </w:tcPr>
          <w:p w:rsidR="009A27D9" w:rsidRDefault="00814854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27D9" w:rsidTr="00392904">
        <w:tc>
          <w:tcPr>
            <w:tcW w:w="951" w:type="dxa"/>
          </w:tcPr>
          <w:p w:rsidR="009A27D9" w:rsidRDefault="009A27D9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777" w:type="dxa"/>
          </w:tcPr>
          <w:p w:rsidR="009A27D9" w:rsidRDefault="001776D0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родителей, полагающих уровень услуг по присмотру и уходу за детьми низким</w:t>
            </w:r>
          </w:p>
        </w:tc>
        <w:tc>
          <w:tcPr>
            <w:tcW w:w="1843" w:type="dxa"/>
          </w:tcPr>
          <w:p w:rsidR="009A27D9" w:rsidRDefault="00814854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27D9" w:rsidTr="00392904">
        <w:tc>
          <w:tcPr>
            <w:tcW w:w="951" w:type="dxa"/>
          </w:tcPr>
          <w:p w:rsidR="009A27D9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77" w:type="dxa"/>
          </w:tcPr>
          <w:p w:rsidR="009A27D9" w:rsidRPr="0064065F" w:rsidRDefault="0064065F" w:rsidP="00495CA6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64065F">
              <w:rPr>
                <w:b/>
                <w:sz w:val="28"/>
                <w:szCs w:val="28"/>
              </w:rPr>
              <w:t>Кадровое обеспечение учебного процесса</w:t>
            </w:r>
          </w:p>
        </w:tc>
        <w:tc>
          <w:tcPr>
            <w:tcW w:w="1843" w:type="dxa"/>
          </w:tcPr>
          <w:p w:rsidR="009A27D9" w:rsidRDefault="009A27D9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A27D9" w:rsidTr="00392904">
        <w:tc>
          <w:tcPr>
            <w:tcW w:w="951" w:type="dxa"/>
          </w:tcPr>
          <w:p w:rsidR="009A27D9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777" w:type="dxa"/>
          </w:tcPr>
          <w:p w:rsidR="009A27D9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1843" w:type="dxa"/>
          </w:tcPr>
          <w:p w:rsidR="009A27D9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чел.</w:t>
            </w:r>
          </w:p>
        </w:tc>
      </w:tr>
      <w:tr w:rsidR="009A27D9" w:rsidTr="00392904">
        <w:tc>
          <w:tcPr>
            <w:tcW w:w="951" w:type="dxa"/>
          </w:tcPr>
          <w:p w:rsidR="009A27D9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777" w:type="dxa"/>
          </w:tcPr>
          <w:p w:rsidR="009A27D9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843" w:type="dxa"/>
          </w:tcPr>
          <w:p w:rsidR="009A27D9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</w:t>
            </w:r>
          </w:p>
        </w:tc>
      </w:tr>
      <w:tr w:rsidR="009A27D9" w:rsidTr="00392904">
        <w:tc>
          <w:tcPr>
            <w:tcW w:w="951" w:type="dxa"/>
          </w:tcPr>
          <w:p w:rsidR="009A27D9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</w:t>
            </w:r>
          </w:p>
        </w:tc>
        <w:tc>
          <w:tcPr>
            <w:tcW w:w="6777" w:type="dxa"/>
          </w:tcPr>
          <w:p w:rsidR="009A27D9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непедагогическое</w:t>
            </w:r>
          </w:p>
        </w:tc>
        <w:tc>
          <w:tcPr>
            <w:tcW w:w="1843" w:type="dxa"/>
          </w:tcPr>
          <w:p w:rsidR="009A27D9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</w:t>
            </w:r>
          </w:p>
        </w:tc>
      </w:tr>
      <w:tr w:rsidR="009A27D9" w:rsidTr="00392904">
        <w:tc>
          <w:tcPr>
            <w:tcW w:w="951" w:type="dxa"/>
          </w:tcPr>
          <w:p w:rsidR="009A27D9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777" w:type="dxa"/>
          </w:tcPr>
          <w:p w:rsidR="009A27D9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Количество/доля педагогических работников, имеющих среднее специальное  образование, из них:</w:t>
            </w:r>
          </w:p>
        </w:tc>
        <w:tc>
          <w:tcPr>
            <w:tcW w:w="1843" w:type="dxa"/>
          </w:tcPr>
          <w:p w:rsidR="009A27D9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</w:t>
            </w:r>
          </w:p>
        </w:tc>
      </w:tr>
      <w:tr w:rsidR="009A27D9" w:rsidTr="00392904">
        <w:tc>
          <w:tcPr>
            <w:tcW w:w="951" w:type="dxa"/>
          </w:tcPr>
          <w:p w:rsidR="009A27D9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</w:t>
            </w:r>
          </w:p>
        </w:tc>
        <w:tc>
          <w:tcPr>
            <w:tcW w:w="6777" w:type="dxa"/>
          </w:tcPr>
          <w:p w:rsidR="009A27D9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непедагогическое</w:t>
            </w:r>
          </w:p>
        </w:tc>
        <w:tc>
          <w:tcPr>
            <w:tcW w:w="1843" w:type="dxa"/>
          </w:tcPr>
          <w:p w:rsidR="009A27D9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27D9" w:rsidTr="00392904">
        <w:tc>
          <w:tcPr>
            <w:tcW w:w="951" w:type="dxa"/>
          </w:tcPr>
          <w:p w:rsidR="009A27D9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777" w:type="dxa"/>
          </w:tcPr>
          <w:p w:rsidR="009A27D9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Количество/доля педагогических работников,</w:t>
            </w:r>
            <w:r w:rsidR="009F0D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которым по результатам аттестации</w:t>
            </w:r>
            <w:r w:rsidR="009F0D5E">
              <w:rPr>
                <w:sz w:val="28"/>
                <w:szCs w:val="28"/>
              </w:rPr>
              <w:t xml:space="preserve"> присвоена квалификационная категория, из них:</w:t>
            </w:r>
          </w:p>
        </w:tc>
        <w:tc>
          <w:tcPr>
            <w:tcW w:w="1843" w:type="dxa"/>
          </w:tcPr>
          <w:p w:rsidR="009A27D9" w:rsidRDefault="008A3C3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27D9" w:rsidTr="00392904">
        <w:tc>
          <w:tcPr>
            <w:tcW w:w="951" w:type="dxa"/>
          </w:tcPr>
          <w:p w:rsidR="009A27D9" w:rsidRDefault="009F0D5E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</w:t>
            </w:r>
          </w:p>
        </w:tc>
        <w:tc>
          <w:tcPr>
            <w:tcW w:w="6777" w:type="dxa"/>
          </w:tcPr>
          <w:p w:rsidR="009A27D9" w:rsidRDefault="009F0D5E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843" w:type="dxa"/>
          </w:tcPr>
          <w:p w:rsidR="009A27D9" w:rsidRDefault="008A3C3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065F" w:rsidTr="00392904">
        <w:tc>
          <w:tcPr>
            <w:tcW w:w="951" w:type="dxa"/>
          </w:tcPr>
          <w:p w:rsidR="0064065F" w:rsidRDefault="009F0D5E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</w:t>
            </w:r>
          </w:p>
        </w:tc>
        <w:tc>
          <w:tcPr>
            <w:tcW w:w="6777" w:type="dxa"/>
          </w:tcPr>
          <w:p w:rsidR="0064065F" w:rsidRDefault="009F0D5E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843" w:type="dxa"/>
          </w:tcPr>
          <w:p w:rsidR="0064065F" w:rsidRDefault="008A3C3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065F" w:rsidTr="00392904">
        <w:tc>
          <w:tcPr>
            <w:tcW w:w="951" w:type="dxa"/>
          </w:tcPr>
          <w:p w:rsidR="0064065F" w:rsidRDefault="008A3C3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6777" w:type="dxa"/>
          </w:tcPr>
          <w:p w:rsidR="0064065F" w:rsidRDefault="008A3C3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Количество/доля педагогических работников,, педагогический стаж </w:t>
            </w:r>
            <w:proofErr w:type="gramStart"/>
            <w:r>
              <w:rPr>
                <w:sz w:val="28"/>
                <w:szCs w:val="28"/>
              </w:rPr>
              <w:t>работы</w:t>
            </w:r>
            <w:proofErr w:type="gramEnd"/>
            <w:r>
              <w:rPr>
                <w:sz w:val="28"/>
                <w:szCs w:val="28"/>
              </w:rPr>
              <w:t xml:space="preserve"> которых составляет:</w:t>
            </w:r>
          </w:p>
        </w:tc>
        <w:tc>
          <w:tcPr>
            <w:tcW w:w="1843" w:type="dxa"/>
          </w:tcPr>
          <w:p w:rsidR="0064065F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4065F" w:rsidTr="00392904">
        <w:tc>
          <w:tcPr>
            <w:tcW w:w="951" w:type="dxa"/>
          </w:tcPr>
          <w:p w:rsidR="0064065F" w:rsidRDefault="008A3C3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</w:t>
            </w:r>
          </w:p>
        </w:tc>
        <w:tc>
          <w:tcPr>
            <w:tcW w:w="6777" w:type="dxa"/>
          </w:tcPr>
          <w:p w:rsidR="0064065F" w:rsidRDefault="008A3C3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лет</w:t>
            </w:r>
          </w:p>
        </w:tc>
        <w:tc>
          <w:tcPr>
            <w:tcW w:w="1843" w:type="dxa"/>
          </w:tcPr>
          <w:p w:rsidR="0064065F" w:rsidRDefault="008A3C3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065F" w:rsidTr="00392904">
        <w:tc>
          <w:tcPr>
            <w:tcW w:w="951" w:type="dxa"/>
          </w:tcPr>
          <w:p w:rsidR="0064065F" w:rsidRDefault="008A3C3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3.5.2</w:t>
            </w:r>
          </w:p>
        </w:tc>
        <w:tc>
          <w:tcPr>
            <w:tcW w:w="6777" w:type="dxa"/>
          </w:tcPr>
          <w:p w:rsidR="0064065F" w:rsidRDefault="008A3C3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 лет</w:t>
            </w:r>
          </w:p>
        </w:tc>
        <w:tc>
          <w:tcPr>
            <w:tcW w:w="1843" w:type="dxa"/>
          </w:tcPr>
          <w:p w:rsidR="0064065F" w:rsidRDefault="008A3C3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065F" w:rsidTr="00392904">
        <w:tc>
          <w:tcPr>
            <w:tcW w:w="951" w:type="dxa"/>
          </w:tcPr>
          <w:p w:rsidR="0064065F" w:rsidRDefault="008A3C3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3.6</w:t>
            </w:r>
          </w:p>
        </w:tc>
        <w:tc>
          <w:tcPr>
            <w:tcW w:w="6777" w:type="dxa"/>
          </w:tcPr>
          <w:p w:rsidR="0064065F" w:rsidRDefault="008A3C3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Количество/доля педагогических работников, в возрасте до 30 лет</w:t>
            </w:r>
          </w:p>
        </w:tc>
        <w:tc>
          <w:tcPr>
            <w:tcW w:w="1843" w:type="dxa"/>
          </w:tcPr>
          <w:p w:rsidR="0064065F" w:rsidRDefault="008A3C3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065F" w:rsidTr="00392904">
        <w:tc>
          <w:tcPr>
            <w:tcW w:w="951" w:type="dxa"/>
          </w:tcPr>
          <w:p w:rsidR="0064065F" w:rsidRDefault="008A3C3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6777" w:type="dxa"/>
          </w:tcPr>
          <w:p w:rsidR="0064065F" w:rsidRDefault="008A3C3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Количество/доля педагогических работников, в возрасте от 55 лет</w:t>
            </w:r>
          </w:p>
        </w:tc>
        <w:tc>
          <w:tcPr>
            <w:tcW w:w="1843" w:type="dxa"/>
          </w:tcPr>
          <w:p w:rsidR="0064065F" w:rsidRDefault="008A3C3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065F" w:rsidTr="00392904">
        <w:tc>
          <w:tcPr>
            <w:tcW w:w="951" w:type="dxa"/>
          </w:tcPr>
          <w:p w:rsidR="0064065F" w:rsidRDefault="00A9742D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6777" w:type="dxa"/>
          </w:tcPr>
          <w:p w:rsidR="0064065F" w:rsidRDefault="00A9742D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Количество/доля педагогических работников и управленческих кадров, прошедших за последние 5 лет повышение квалификации по профилю осуществляемой ими образовательной деятельности в учреждениях высшего профессионального образования, а так же в учреждениях системы переподготовки  и повышения квалификации</w:t>
            </w:r>
            <w:proofErr w:type="gramEnd"/>
          </w:p>
        </w:tc>
        <w:tc>
          <w:tcPr>
            <w:tcW w:w="1843" w:type="dxa"/>
          </w:tcPr>
          <w:p w:rsidR="0064065F" w:rsidRDefault="00A9742D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чел./100%</w:t>
            </w:r>
          </w:p>
        </w:tc>
      </w:tr>
      <w:tr w:rsidR="0064065F" w:rsidTr="00392904">
        <w:tc>
          <w:tcPr>
            <w:tcW w:w="951" w:type="dxa"/>
          </w:tcPr>
          <w:p w:rsidR="0064065F" w:rsidRDefault="0000275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6777" w:type="dxa"/>
          </w:tcPr>
          <w:p w:rsidR="0064065F" w:rsidRDefault="0000275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педагогических работников и управленческих кадров, прошедших  повышение квалификации для работы по ФГТ (ФГОС)</w:t>
            </w:r>
          </w:p>
        </w:tc>
        <w:tc>
          <w:tcPr>
            <w:tcW w:w="1843" w:type="dxa"/>
          </w:tcPr>
          <w:p w:rsidR="0064065F" w:rsidRDefault="0000275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1чел./50%</w:t>
            </w:r>
          </w:p>
        </w:tc>
      </w:tr>
      <w:tr w:rsidR="0064065F" w:rsidTr="00392904">
        <w:tc>
          <w:tcPr>
            <w:tcW w:w="951" w:type="dxa"/>
          </w:tcPr>
          <w:p w:rsidR="0064065F" w:rsidRDefault="0000275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6777" w:type="dxa"/>
          </w:tcPr>
          <w:p w:rsidR="0064065F" w:rsidRDefault="0000275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Соотношение педагог/ребенок в ДОУ</w:t>
            </w:r>
          </w:p>
        </w:tc>
        <w:tc>
          <w:tcPr>
            <w:tcW w:w="1843" w:type="dxa"/>
          </w:tcPr>
          <w:p w:rsidR="0064065F" w:rsidRDefault="0000275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2/12</w:t>
            </w:r>
          </w:p>
        </w:tc>
      </w:tr>
      <w:tr w:rsidR="0064065F" w:rsidTr="00392904">
        <w:tc>
          <w:tcPr>
            <w:tcW w:w="951" w:type="dxa"/>
          </w:tcPr>
          <w:p w:rsidR="0064065F" w:rsidRDefault="0000275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6777" w:type="dxa"/>
          </w:tcPr>
          <w:p w:rsidR="0064065F" w:rsidRDefault="0000275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ДОУ специалистов</w:t>
            </w:r>
          </w:p>
        </w:tc>
        <w:tc>
          <w:tcPr>
            <w:tcW w:w="1843" w:type="dxa"/>
          </w:tcPr>
          <w:p w:rsidR="0064065F" w:rsidRDefault="0000275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4065F" w:rsidTr="00392904">
        <w:tc>
          <w:tcPr>
            <w:tcW w:w="951" w:type="dxa"/>
          </w:tcPr>
          <w:p w:rsidR="0064065F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777" w:type="dxa"/>
          </w:tcPr>
          <w:p w:rsidR="0064065F" w:rsidRDefault="0000275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843" w:type="dxa"/>
          </w:tcPr>
          <w:p w:rsidR="0064065F" w:rsidRDefault="0000275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4065F" w:rsidTr="00392904">
        <w:tc>
          <w:tcPr>
            <w:tcW w:w="951" w:type="dxa"/>
          </w:tcPr>
          <w:p w:rsidR="0064065F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777" w:type="dxa"/>
          </w:tcPr>
          <w:p w:rsidR="0064065F" w:rsidRDefault="0000275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Инструктора по физкультуре</w:t>
            </w:r>
          </w:p>
        </w:tc>
        <w:tc>
          <w:tcPr>
            <w:tcW w:w="1843" w:type="dxa"/>
          </w:tcPr>
          <w:p w:rsidR="0064065F" w:rsidRDefault="0000275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4065F" w:rsidTr="00392904">
        <w:tc>
          <w:tcPr>
            <w:tcW w:w="951" w:type="dxa"/>
          </w:tcPr>
          <w:p w:rsidR="0064065F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777" w:type="dxa"/>
          </w:tcPr>
          <w:p w:rsidR="0064065F" w:rsidRDefault="0000275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 - психолога</w:t>
            </w:r>
          </w:p>
        </w:tc>
        <w:tc>
          <w:tcPr>
            <w:tcW w:w="1843" w:type="dxa"/>
          </w:tcPr>
          <w:p w:rsidR="0064065F" w:rsidRDefault="0000275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4065F" w:rsidTr="00392904">
        <w:tc>
          <w:tcPr>
            <w:tcW w:w="951" w:type="dxa"/>
          </w:tcPr>
          <w:p w:rsidR="0064065F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777" w:type="dxa"/>
          </w:tcPr>
          <w:p w:rsidR="0064065F" w:rsidRDefault="0000275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Медицинской сестры, работающей на постоянной основе</w:t>
            </w:r>
          </w:p>
        </w:tc>
        <w:tc>
          <w:tcPr>
            <w:tcW w:w="1843" w:type="dxa"/>
          </w:tcPr>
          <w:p w:rsidR="0064065F" w:rsidRDefault="0000275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4065F" w:rsidTr="00392904">
        <w:tc>
          <w:tcPr>
            <w:tcW w:w="951" w:type="dxa"/>
          </w:tcPr>
          <w:p w:rsidR="0064065F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777" w:type="dxa"/>
          </w:tcPr>
          <w:p w:rsidR="0064065F" w:rsidRDefault="0000275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Специалиста по лечебной физкультуре</w:t>
            </w:r>
          </w:p>
        </w:tc>
        <w:tc>
          <w:tcPr>
            <w:tcW w:w="1843" w:type="dxa"/>
          </w:tcPr>
          <w:p w:rsidR="0064065F" w:rsidRDefault="0000275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4065F" w:rsidTr="00392904">
        <w:tc>
          <w:tcPr>
            <w:tcW w:w="951" w:type="dxa"/>
          </w:tcPr>
          <w:p w:rsidR="0064065F" w:rsidRDefault="0000275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777" w:type="dxa"/>
          </w:tcPr>
          <w:p w:rsidR="0064065F" w:rsidRPr="00002751" w:rsidRDefault="00002751" w:rsidP="00495CA6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02751">
              <w:rPr>
                <w:b/>
                <w:sz w:val="28"/>
                <w:szCs w:val="28"/>
              </w:rPr>
              <w:t>Инфраструктура ДОУ</w:t>
            </w:r>
          </w:p>
        </w:tc>
        <w:tc>
          <w:tcPr>
            <w:tcW w:w="1843" w:type="dxa"/>
          </w:tcPr>
          <w:p w:rsidR="0064065F" w:rsidRDefault="0064065F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9742D" w:rsidTr="00392904">
        <w:tc>
          <w:tcPr>
            <w:tcW w:w="951" w:type="dxa"/>
          </w:tcPr>
          <w:p w:rsidR="00A9742D" w:rsidRDefault="0000275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777" w:type="dxa"/>
          </w:tcPr>
          <w:p w:rsidR="00A9742D" w:rsidRDefault="0000275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в группах гигиенических норм площади на 1 ребенка</w:t>
            </w:r>
            <w:r w:rsidR="00B05571">
              <w:rPr>
                <w:sz w:val="28"/>
                <w:szCs w:val="28"/>
              </w:rPr>
              <w:t xml:space="preserve"> (норматив наполняемости групп)</w:t>
            </w:r>
          </w:p>
        </w:tc>
        <w:tc>
          <w:tcPr>
            <w:tcW w:w="1843" w:type="dxa"/>
          </w:tcPr>
          <w:p w:rsidR="00A9742D" w:rsidRDefault="00A9742D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9742D" w:rsidTr="00392904">
        <w:tc>
          <w:tcPr>
            <w:tcW w:w="951" w:type="dxa"/>
          </w:tcPr>
          <w:p w:rsidR="00A9742D" w:rsidRDefault="00B0557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777" w:type="dxa"/>
          </w:tcPr>
          <w:p w:rsidR="00A9742D" w:rsidRDefault="00B0557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физкультурного и музыкального залов</w:t>
            </w:r>
          </w:p>
        </w:tc>
        <w:tc>
          <w:tcPr>
            <w:tcW w:w="1843" w:type="dxa"/>
          </w:tcPr>
          <w:p w:rsidR="00A9742D" w:rsidRDefault="00B0557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A9742D" w:rsidTr="00392904">
        <w:tc>
          <w:tcPr>
            <w:tcW w:w="951" w:type="dxa"/>
          </w:tcPr>
          <w:p w:rsidR="00A9742D" w:rsidRDefault="00B0557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6777" w:type="dxa"/>
          </w:tcPr>
          <w:p w:rsidR="00A9742D" w:rsidRDefault="00B0557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детей на прогулке</w:t>
            </w:r>
          </w:p>
        </w:tc>
        <w:tc>
          <w:tcPr>
            <w:tcW w:w="1843" w:type="dxa"/>
          </w:tcPr>
          <w:p w:rsidR="00A9742D" w:rsidRDefault="00B0557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A9742D" w:rsidTr="00392904">
        <w:tc>
          <w:tcPr>
            <w:tcW w:w="951" w:type="dxa"/>
          </w:tcPr>
          <w:p w:rsidR="00A9742D" w:rsidRDefault="00B0557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6777" w:type="dxa"/>
          </w:tcPr>
          <w:p w:rsidR="00A9742D" w:rsidRDefault="00B0557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групп мебелью, игровым и дидактическим материалом в соответствии с ФГТ (ФГОС)</w:t>
            </w:r>
          </w:p>
        </w:tc>
        <w:tc>
          <w:tcPr>
            <w:tcW w:w="1843" w:type="dxa"/>
          </w:tcPr>
          <w:p w:rsidR="00A9742D" w:rsidRDefault="00B0557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A9742D" w:rsidTr="00392904">
        <w:tc>
          <w:tcPr>
            <w:tcW w:w="951" w:type="dxa"/>
          </w:tcPr>
          <w:p w:rsidR="00A9742D" w:rsidRDefault="00B0557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6777" w:type="dxa"/>
          </w:tcPr>
          <w:p w:rsidR="00A9742D" w:rsidRDefault="00B0557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ДОУ возможностей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необходимых для организации питания детей</w:t>
            </w:r>
          </w:p>
        </w:tc>
        <w:tc>
          <w:tcPr>
            <w:tcW w:w="1843" w:type="dxa"/>
          </w:tcPr>
          <w:p w:rsidR="00A9742D" w:rsidRDefault="00B0557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A9742D" w:rsidTr="00392904">
        <w:tc>
          <w:tcPr>
            <w:tcW w:w="951" w:type="dxa"/>
          </w:tcPr>
          <w:p w:rsidR="00A9742D" w:rsidRDefault="00B0557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6777" w:type="dxa"/>
          </w:tcPr>
          <w:p w:rsidR="00A9742D" w:rsidRDefault="00B0557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ДОУ возможностей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необходимых для дополнительного образования детей</w:t>
            </w:r>
          </w:p>
        </w:tc>
        <w:tc>
          <w:tcPr>
            <w:tcW w:w="1843" w:type="dxa"/>
          </w:tcPr>
          <w:p w:rsidR="00A9742D" w:rsidRDefault="00F52D5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A9742D" w:rsidTr="00392904">
        <w:tc>
          <w:tcPr>
            <w:tcW w:w="951" w:type="dxa"/>
          </w:tcPr>
          <w:p w:rsidR="00A9742D" w:rsidRDefault="00B0557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6777" w:type="dxa"/>
          </w:tcPr>
          <w:p w:rsidR="00A9742D" w:rsidRDefault="00B05571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ДОУ возможностей  для работы специалистов, в том числе для педагогов коррекционного образования</w:t>
            </w:r>
          </w:p>
        </w:tc>
        <w:tc>
          <w:tcPr>
            <w:tcW w:w="1843" w:type="dxa"/>
          </w:tcPr>
          <w:p w:rsidR="00A9742D" w:rsidRDefault="00F52D5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A9742D" w:rsidTr="00392904">
        <w:tc>
          <w:tcPr>
            <w:tcW w:w="951" w:type="dxa"/>
          </w:tcPr>
          <w:p w:rsidR="00A9742D" w:rsidRDefault="00392904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6777" w:type="dxa"/>
          </w:tcPr>
          <w:p w:rsidR="00A9742D" w:rsidRDefault="00392904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ДОУ  дополнительных помещений  для организации разнообразной деятельности детей</w:t>
            </w:r>
          </w:p>
        </w:tc>
        <w:tc>
          <w:tcPr>
            <w:tcW w:w="1843" w:type="dxa"/>
          </w:tcPr>
          <w:p w:rsidR="00A9742D" w:rsidRDefault="00F52D55" w:rsidP="00495CA6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193DAF" w:rsidRPr="00193DAF" w:rsidRDefault="00193DAF" w:rsidP="00495CA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1BD3" w:rsidRPr="0059147D" w:rsidRDefault="0059147D" w:rsidP="0059147D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 w:rsidRPr="00495CA6">
        <w:rPr>
          <w:rFonts w:ascii="Times New Roman" w:hAnsi="Times New Roman"/>
          <w:sz w:val="28"/>
          <w:szCs w:val="28"/>
        </w:rPr>
        <w:t xml:space="preserve">      </w:t>
      </w:r>
      <w:r w:rsidR="00E71BD3" w:rsidRPr="0059147D">
        <w:rPr>
          <w:rFonts w:ascii="Times New Roman" w:hAnsi="Times New Roman"/>
          <w:sz w:val="28"/>
          <w:szCs w:val="28"/>
        </w:rPr>
        <w:t xml:space="preserve">Организация образовательного процесса, содержание образования, соблюдения прав воспитанников строится по локальным актам: </w:t>
      </w:r>
    </w:p>
    <w:p w:rsidR="00E71BD3" w:rsidRPr="0059147D" w:rsidRDefault="00D269B4" w:rsidP="0059147D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E71BD3" w:rsidRPr="0059147D">
        <w:rPr>
          <w:rFonts w:ascii="Times New Roman" w:hAnsi="Times New Roman"/>
          <w:sz w:val="28"/>
          <w:szCs w:val="28"/>
        </w:rPr>
        <w:t xml:space="preserve">- правила внутреннего распорядка; </w:t>
      </w:r>
    </w:p>
    <w:p w:rsidR="00E71BD3" w:rsidRPr="0059147D" w:rsidRDefault="00D269B4" w:rsidP="00D269B4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71BD3" w:rsidRPr="0059147D">
        <w:rPr>
          <w:rFonts w:ascii="Times New Roman" w:hAnsi="Times New Roman"/>
          <w:sz w:val="28"/>
          <w:szCs w:val="28"/>
        </w:rPr>
        <w:t>- поло</w:t>
      </w:r>
      <w:r>
        <w:rPr>
          <w:rFonts w:ascii="Times New Roman" w:hAnsi="Times New Roman"/>
          <w:sz w:val="28"/>
          <w:szCs w:val="28"/>
        </w:rPr>
        <w:t>жением о педагогическом совете;</w:t>
      </w:r>
    </w:p>
    <w:p w:rsidR="00E71BD3" w:rsidRDefault="00D269B4" w:rsidP="0059147D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71BD3" w:rsidRPr="0059147D">
        <w:rPr>
          <w:rFonts w:ascii="Times New Roman" w:hAnsi="Times New Roman"/>
          <w:sz w:val="28"/>
          <w:szCs w:val="28"/>
        </w:rPr>
        <w:t xml:space="preserve">- договором между родителями (законными представителями). </w:t>
      </w:r>
    </w:p>
    <w:p w:rsidR="00914358" w:rsidRPr="0059147D" w:rsidRDefault="00F52D55" w:rsidP="0059147D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Количество детей в 2012</w:t>
      </w:r>
      <w:r w:rsidR="00914358">
        <w:rPr>
          <w:rFonts w:ascii="Times New Roman" w:hAnsi="Times New Roman"/>
          <w:sz w:val="28"/>
          <w:szCs w:val="28"/>
        </w:rPr>
        <w:t>-1013 учебном году – 12; группа – 1 разновозрастная.</w:t>
      </w:r>
    </w:p>
    <w:p w:rsidR="002B0B1D" w:rsidRPr="0059147D" w:rsidRDefault="00D269B4" w:rsidP="0059147D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2B0B1D" w:rsidRPr="0059147D">
        <w:rPr>
          <w:rFonts w:ascii="Times New Roman" w:hAnsi="Times New Roman"/>
          <w:b/>
          <w:sz w:val="28"/>
          <w:szCs w:val="28"/>
        </w:rPr>
        <w:t>Система управления образовательным учреждением</w:t>
      </w:r>
    </w:p>
    <w:p w:rsidR="002B0B1D" w:rsidRPr="0059147D" w:rsidRDefault="002B0B1D" w:rsidP="0059147D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ab/>
        <w:t>Управление осуществля</w:t>
      </w:r>
      <w:r w:rsidR="00F601DA">
        <w:rPr>
          <w:rFonts w:ascii="Times New Roman" w:hAnsi="Times New Roman"/>
          <w:sz w:val="28"/>
          <w:szCs w:val="28"/>
        </w:rPr>
        <w:t>ется на основе Программы</w:t>
      </w:r>
      <w:r w:rsidRPr="0059147D">
        <w:rPr>
          <w:rFonts w:ascii="Times New Roman" w:hAnsi="Times New Roman"/>
          <w:sz w:val="28"/>
          <w:szCs w:val="28"/>
        </w:rPr>
        <w:t xml:space="preserve"> развит</w:t>
      </w:r>
      <w:r w:rsidR="00F601DA">
        <w:rPr>
          <w:rFonts w:ascii="Times New Roman" w:hAnsi="Times New Roman"/>
          <w:sz w:val="28"/>
          <w:szCs w:val="28"/>
        </w:rPr>
        <w:t>ия ДОУ и годового плана</w:t>
      </w:r>
      <w:r w:rsidRPr="0059147D">
        <w:rPr>
          <w:rFonts w:ascii="Times New Roman" w:hAnsi="Times New Roman"/>
          <w:sz w:val="28"/>
          <w:szCs w:val="28"/>
        </w:rPr>
        <w:t>.</w:t>
      </w:r>
    </w:p>
    <w:p w:rsidR="00F460D3" w:rsidRPr="0059147D" w:rsidRDefault="002B0B1D" w:rsidP="00F460D3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ab/>
        <w:t>Управление детским садом строится на принципах единоначалия и самоуправления. В детском саду  развиты следующие формы самоуправления:</w:t>
      </w:r>
      <w:r w:rsidR="00F460D3" w:rsidRPr="00F460D3">
        <w:rPr>
          <w:rFonts w:ascii="Times New Roman" w:hAnsi="Times New Roman"/>
          <w:sz w:val="28"/>
          <w:szCs w:val="28"/>
        </w:rPr>
        <w:t xml:space="preserve"> </w:t>
      </w:r>
      <w:r w:rsidR="00F460D3" w:rsidRPr="0059147D">
        <w:rPr>
          <w:rFonts w:ascii="Times New Roman" w:hAnsi="Times New Roman"/>
          <w:sz w:val="28"/>
          <w:szCs w:val="28"/>
        </w:rPr>
        <w:t>общее собрание трудового коллектива;</w:t>
      </w:r>
      <w:r w:rsidR="00F460D3" w:rsidRPr="00F460D3">
        <w:rPr>
          <w:rFonts w:ascii="Times New Roman" w:hAnsi="Times New Roman"/>
          <w:sz w:val="28"/>
          <w:szCs w:val="28"/>
        </w:rPr>
        <w:t xml:space="preserve"> </w:t>
      </w:r>
      <w:r w:rsidR="00F460D3">
        <w:rPr>
          <w:rFonts w:ascii="Times New Roman" w:hAnsi="Times New Roman"/>
          <w:sz w:val="28"/>
          <w:szCs w:val="28"/>
        </w:rPr>
        <w:t>педагогический совет.</w:t>
      </w:r>
    </w:p>
    <w:p w:rsidR="002B0B1D" w:rsidRPr="0059147D" w:rsidRDefault="002B0B1D" w:rsidP="0059147D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ab/>
        <w:t xml:space="preserve">Непосредственное руководство ДОУ осуществляется заведующим. </w:t>
      </w:r>
    </w:p>
    <w:p w:rsidR="002B0B1D" w:rsidRPr="0059147D" w:rsidRDefault="002B0B1D" w:rsidP="004E0B2B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ab/>
      </w:r>
      <w:r w:rsidR="00BD6E08" w:rsidRPr="00BD6E08">
        <w:rPr>
          <w:rFonts w:ascii="Times New Roman" w:hAnsi="Times New Roman"/>
          <w:sz w:val="28"/>
          <w:szCs w:val="28"/>
        </w:rPr>
        <w:t xml:space="preserve"> </w:t>
      </w:r>
      <w:r w:rsidRPr="00BD6E08">
        <w:rPr>
          <w:rFonts w:ascii="Times New Roman" w:hAnsi="Times New Roman"/>
          <w:sz w:val="28"/>
          <w:szCs w:val="28"/>
        </w:rPr>
        <w:t xml:space="preserve"> </w:t>
      </w:r>
      <w:r w:rsidR="00BD6E08">
        <w:rPr>
          <w:rFonts w:ascii="Times New Roman" w:hAnsi="Times New Roman"/>
          <w:sz w:val="28"/>
          <w:szCs w:val="28"/>
        </w:rPr>
        <w:t>О</w:t>
      </w:r>
      <w:r w:rsidRPr="00BD6E08">
        <w:rPr>
          <w:rFonts w:ascii="Times New Roman" w:hAnsi="Times New Roman"/>
          <w:sz w:val="28"/>
          <w:szCs w:val="28"/>
        </w:rPr>
        <w:t>рганизация методической работы</w:t>
      </w:r>
      <w:r w:rsidR="00BD6E08">
        <w:rPr>
          <w:rFonts w:ascii="Times New Roman" w:hAnsi="Times New Roman"/>
          <w:sz w:val="28"/>
          <w:szCs w:val="28"/>
        </w:rPr>
        <w:t xml:space="preserve"> в детском саду  направлена </w:t>
      </w:r>
      <w:r w:rsidRPr="0059147D">
        <w:rPr>
          <w:rFonts w:ascii="Times New Roman" w:hAnsi="Times New Roman"/>
          <w:sz w:val="28"/>
          <w:szCs w:val="28"/>
        </w:rPr>
        <w:t xml:space="preserve">на повышение квалификации педагогов. Повышение квалификации педагогов построено на основе </w:t>
      </w:r>
      <w:r w:rsidR="00F851EE">
        <w:rPr>
          <w:rFonts w:ascii="Times New Roman" w:hAnsi="Times New Roman"/>
          <w:sz w:val="28"/>
          <w:szCs w:val="28"/>
        </w:rPr>
        <w:t xml:space="preserve"> работы районного методического объединения</w:t>
      </w:r>
      <w:r w:rsidR="00E71BD3" w:rsidRPr="0059147D">
        <w:rPr>
          <w:rFonts w:ascii="Times New Roman" w:hAnsi="Times New Roman"/>
          <w:sz w:val="28"/>
          <w:szCs w:val="28"/>
        </w:rPr>
        <w:t xml:space="preserve">. </w:t>
      </w:r>
      <w:r w:rsidR="004E0B2B">
        <w:rPr>
          <w:rFonts w:ascii="Times New Roman" w:hAnsi="Times New Roman"/>
          <w:sz w:val="28"/>
          <w:szCs w:val="28"/>
        </w:rPr>
        <w:t xml:space="preserve"> </w:t>
      </w:r>
    </w:p>
    <w:p w:rsidR="00CA743E" w:rsidRPr="004E0B2B" w:rsidRDefault="004E0B2B" w:rsidP="0059147D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0B1D" w:rsidRPr="004E0B2B">
        <w:rPr>
          <w:rFonts w:ascii="Times New Roman" w:hAnsi="Times New Roman"/>
          <w:sz w:val="28"/>
          <w:szCs w:val="28"/>
        </w:rPr>
        <w:t xml:space="preserve">Главная  цель </w:t>
      </w:r>
      <w:r w:rsidR="00E52000" w:rsidRPr="004E0B2B">
        <w:rPr>
          <w:rFonts w:ascii="Times New Roman" w:hAnsi="Times New Roman"/>
          <w:sz w:val="28"/>
          <w:szCs w:val="28"/>
        </w:rPr>
        <w:t xml:space="preserve"> работы</w:t>
      </w:r>
      <w:r w:rsidR="002B0B1D" w:rsidRPr="004E0B2B">
        <w:rPr>
          <w:rFonts w:ascii="Times New Roman" w:hAnsi="Times New Roman"/>
          <w:sz w:val="28"/>
          <w:szCs w:val="28"/>
        </w:rPr>
        <w:t xml:space="preserve">  ДОУ:</w:t>
      </w:r>
      <w:r w:rsidR="00E0747D" w:rsidRPr="004E0B2B">
        <w:rPr>
          <w:rFonts w:ascii="Times New Roman" w:hAnsi="Times New Roman"/>
          <w:sz w:val="28"/>
          <w:szCs w:val="28"/>
        </w:rPr>
        <w:t xml:space="preserve">  </w:t>
      </w:r>
    </w:p>
    <w:p w:rsidR="0037310F" w:rsidRPr="0059147D" w:rsidRDefault="004E0B2B" w:rsidP="0059147D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7310F" w:rsidRPr="0059147D">
        <w:rPr>
          <w:rFonts w:ascii="Times New Roman" w:hAnsi="Times New Roman"/>
          <w:sz w:val="28"/>
          <w:szCs w:val="28"/>
        </w:rPr>
        <w:t xml:space="preserve">Становление у детей  познавательно-речевого, эмоционально-нравственного,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7310F" w:rsidRPr="0059147D">
        <w:rPr>
          <w:rFonts w:ascii="Times New Roman" w:hAnsi="Times New Roman"/>
          <w:sz w:val="28"/>
          <w:szCs w:val="28"/>
        </w:rPr>
        <w:t>практически-деятельного отношения к окружающей среде и к своему здоровью.</w:t>
      </w:r>
    </w:p>
    <w:p w:rsidR="00CA743E" w:rsidRPr="004E0B2B" w:rsidRDefault="0037310F" w:rsidP="0059147D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 w:rsidRPr="004E0B2B">
        <w:rPr>
          <w:rFonts w:ascii="Times New Roman" w:hAnsi="Times New Roman"/>
          <w:sz w:val="28"/>
          <w:szCs w:val="28"/>
        </w:rPr>
        <w:t xml:space="preserve">  </w:t>
      </w:r>
      <w:r w:rsidR="004E0B2B">
        <w:rPr>
          <w:rFonts w:ascii="Times New Roman" w:hAnsi="Times New Roman"/>
          <w:sz w:val="28"/>
          <w:szCs w:val="28"/>
        </w:rPr>
        <w:t xml:space="preserve">   </w:t>
      </w:r>
      <w:r w:rsidRPr="004E0B2B">
        <w:rPr>
          <w:rFonts w:ascii="Times New Roman" w:hAnsi="Times New Roman"/>
          <w:sz w:val="28"/>
          <w:szCs w:val="28"/>
        </w:rPr>
        <w:t xml:space="preserve"> </w:t>
      </w:r>
      <w:r w:rsidR="002B0B1D" w:rsidRPr="004E0B2B">
        <w:rPr>
          <w:rFonts w:ascii="Times New Roman" w:hAnsi="Times New Roman"/>
          <w:sz w:val="28"/>
          <w:szCs w:val="28"/>
        </w:rPr>
        <w:t>Основные задачи  ДОУ:</w:t>
      </w:r>
      <w:r w:rsidRPr="004E0B2B">
        <w:rPr>
          <w:rFonts w:ascii="Times New Roman" w:hAnsi="Times New Roman"/>
          <w:sz w:val="28"/>
          <w:szCs w:val="28"/>
        </w:rPr>
        <w:t xml:space="preserve"> </w:t>
      </w:r>
    </w:p>
    <w:p w:rsidR="0037310F" w:rsidRPr="004E0B2B" w:rsidRDefault="004E0B2B" w:rsidP="0059147D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7310F" w:rsidRPr="004E0B2B">
        <w:rPr>
          <w:rFonts w:ascii="Times New Roman" w:hAnsi="Times New Roman"/>
          <w:sz w:val="28"/>
          <w:szCs w:val="28"/>
        </w:rPr>
        <w:t>1.Совершенствовать познавательно-речевую активность детей при освоении образовательных областей через эмоциональное восприятие окружающего мира.</w:t>
      </w:r>
    </w:p>
    <w:p w:rsidR="00CA743E" w:rsidRPr="004E0B2B" w:rsidRDefault="00CA743E" w:rsidP="0059147D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 w:rsidRPr="004E0B2B">
        <w:rPr>
          <w:rFonts w:ascii="Times New Roman" w:hAnsi="Times New Roman"/>
          <w:sz w:val="28"/>
          <w:szCs w:val="28"/>
        </w:rPr>
        <w:t xml:space="preserve">      (</w:t>
      </w:r>
      <w:r w:rsidR="0037310F" w:rsidRPr="004E0B2B">
        <w:rPr>
          <w:rFonts w:ascii="Times New Roman" w:hAnsi="Times New Roman"/>
          <w:sz w:val="28"/>
          <w:szCs w:val="28"/>
        </w:rPr>
        <w:t>реализация образовательных областей «Чтение художественной литературы</w:t>
      </w:r>
      <w:r w:rsidRPr="004E0B2B">
        <w:rPr>
          <w:rFonts w:ascii="Times New Roman" w:hAnsi="Times New Roman"/>
          <w:sz w:val="28"/>
          <w:szCs w:val="28"/>
        </w:rPr>
        <w:t>», «Коммуникация», «Познание»).</w:t>
      </w:r>
    </w:p>
    <w:p w:rsidR="0037310F" w:rsidRPr="004E0B2B" w:rsidRDefault="004E0B2B" w:rsidP="0059147D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7310F" w:rsidRPr="004E0B2B">
        <w:rPr>
          <w:rFonts w:ascii="Times New Roman" w:hAnsi="Times New Roman"/>
          <w:sz w:val="28"/>
          <w:szCs w:val="28"/>
        </w:rPr>
        <w:t>2.Продолжать работу по сохранению и укреплению здоровья дошкольников путем повышения роли родителей и приобщения их к здоровому образу жизни.</w:t>
      </w:r>
    </w:p>
    <w:p w:rsidR="002B0B1D" w:rsidRPr="00AA7350" w:rsidRDefault="004E0B2B" w:rsidP="00F460D3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7310F" w:rsidRPr="004E0B2B">
        <w:rPr>
          <w:rFonts w:ascii="Times New Roman" w:hAnsi="Times New Roman"/>
          <w:sz w:val="28"/>
          <w:szCs w:val="28"/>
        </w:rPr>
        <w:t>(реализация образовательных областей «Физическая культура»</w:t>
      </w:r>
      <w:proofErr w:type="gramStart"/>
      <w:r w:rsidR="0037310F" w:rsidRPr="004E0B2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7310F" w:rsidRPr="004E0B2B">
        <w:rPr>
          <w:rFonts w:ascii="Times New Roman" w:hAnsi="Times New Roman"/>
          <w:sz w:val="28"/>
          <w:szCs w:val="28"/>
        </w:rPr>
        <w:t xml:space="preserve"> «Здоровье», «Безопасность».)</w:t>
      </w:r>
    </w:p>
    <w:p w:rsidR="0059559E" w:rsidRPr="0059147D" w:rsidRDefault="002B0B1D" w:rsidP="0059147D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 xml:space="preserve"> </w:t>
      </w:r>
      <w:r w:rsidR="00AA7350">
        <w:rPr>
          <w:rFonts w:ascii="Times New Roman" w:hAnsi="Times New Roman"/>
          <w:sz w:val="28"/>
          <w:szCs w:val="28"/>
        </w:rPr>
        <w:t xml:space="preserve">    Воспитатель  работает </w:t>
      </w:r>
      <w:r w:rsidR="00815E53" w:rsidRPr="0059147D">
        <w:rPr>
          <w:rFonts w:ascii="Times New Roman" w:hAnsi="Times New Roman"/>
          <w:sz w:val="28"/>
          <w:szCs w:val="28"/>
        </w:rPr>
        <w:t xml:space="preserve"> по  </w:t>
      </w:r>
      <w:r w:rsidR="00AA7350">
        <w:rPr>
          <w:rFonts w:ascii="Times New Roman" w:hAnsi="Times New Roman"/>
          <w:sz w:val="28"/>
          <w:szCs w:val="28"/>
        </w:rPr>
        <w:t>основной общеобразовательной программе</w:t>
      </w:r>
      <w:r w:rsidR="00596B20">
        <w:rPr>
          <w:rFonts w:ascii="Times New Roman" w:hAnsi="Times New Roman"/>
          <w:sz w:val="28"/>
          <w:szCs w:val="28"/>
        </w:rPr>
        <w:t xml:space="preserve"> МДОБУ Заячье-Холмского детского сада</w:t>
      </w:r>
      <w:r w:rsidR="00AA7350">
        <w:rPr>
          <w:rFonts w:ascii="Times New Roman" w:hAnsi="Times New Roman"/>
          <w:sz w:val="28"/>
          <w:szCs w:val="28"/>
        </w:rPr>
        <w:t>, разработанной на основе примерной основной общеобразовательной программы дошкольного образования «От рождения до школы» под редакцией</w:t>
      </w:r>
      <w:r w:rsidR="0059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6B20">
        <w:rPr>
          <w:rFonts w:ascii="Times New Roman" w:hAnsi="Times New Roman"/>
          <w:sz w:val="28"/>
          <w:szCs w:val="28"/>
        </w:rPr>
        <w:t>Н.Е.Веракса</w:t>
      </w:r>
      <w:proofErr w:type="spellEnd"/>
      <w:r w:rsidR="00596B20">
        <w:rPr>
          <w:rFonts w:ascii="Times New Roman" w:hAnsi="Times New Roman"/>
          <w:sz w:val="28"/>
          <w:szCs w:val="28"/>
        </w:rPr>
        <w:t xml:space="preserve">, Т.С. Комаровой, М.А.Васильевой.    </w:t>
      </w:r>
      <w:r w:rsidRPr="0059147D">
        <w:rPr>
          <w:rFonts w:ascii="Times New Roman" w:hAnsi="Times New Roman"/>
          <w:sz w:val="28"/>
          <w:szCs w:val="28"/>
        </w:rPr>
        <w:t>Пр</w:t>
      </w:r>
      <w:r w:rsidR="00E97145" w:rsidRPr="0059147D">
        <w:rPr>
          <w:rFonts w:ascii="Times New Roman" w:hAnsi="Times New Roman"/>
          <w:sz w:val="28"/>
          <w:szCs w:val="28"/>
        </w:rPr>
        <w:t>ограмма способствует формированию основ базовой</w:t>
      </w:r>
      <w:r w:rsidRPr="0059147D">
        <w:rPr>
          <w:rFonts w:ascii="Times New Roman" w:hAnsi="Times New Roman"/>
          <w:sz w:val="28"/>
          <w:szCs w:val="28"/>
        </w:rPr>
        <w:t xml:space="preserve">  </w:t>
      </w:r>
      <w:r w:rsidR="00E97145" w:rsidRPr="0059147D">
        <w:rPr>
          <w:rFonts w:ascii="Times New Roman" w:hAnsi="Times New Roman"/>
          <w:sz w:val="28"/>
          <w:szCs w:val="28"/>
        </w:rPr>
        <w:t xml:space="preserve">культуры личности </w:t>
      </w:r>
      <w:r w:rsidRPr="0059147D">
        <w:rPr>
          <w:rFonts w:ascii="Times New Roman" w:hAnsi="Times New Roman"/>
          <w:sz w:val="28"/>
          <w:szCs w:val="28"/>
        </w:rPr>
        <w:t xml:space="preserve">ребёнка через </w:t>
      </w:r>
      <w:r w:rsidR="00E97145" w:rsidRPr="0059147D">
        <w:rPr>
          <w:rFonts w:ascii="Times New Roman" w:hAnsi="Times New Roman"/>
          <w:sz w:val="28"/>
          <w:szCs w:val="28"/>
        </w:rPr>
        <w:t>всестороннее развитие психических и физических качеств в соответствии с возрастными и индивидуальными особенностями, подготовки ребенка</w:t>
      </w:r>
      <w:r w:rsidR="00596B20">
        <w:rPr>
          <w:rFonts w:ascii="Times New Roman" w:hAnsi="Times New Roman"/>
          <w:sz w:val="28"/>
          <w:szCs w:val="28"/>
        </w:rPr>
        <w:t xml:space="preserve"> к жизни в современном обществе.  </w:t>
      </w:r>
    </w:p>
    <w:p w:rsidR="002B0B1D" w:rsidRPr="00F73728" w:rsidRDefault="002B0B1D" w:rsidP="00F73728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 w:rsidRPr="00596B20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52000" w:rsidRPr="00596B20">
        <w:rPr>
          <w:rFonts w:ascii="Times New Roman" w:hAnsi="Times New Roman"/>
          <w:bCs/>
          <w:sz w:val="28"/>
          <w:szCs w:val="28"/>
        </w:rPr>
        <w:t xml:space="preserve">  П</w:t>
      </w:r>
      <w:r w:rsidRPr="00596B20">
        <w:rPr>
          <w:rFonts w:ascii="Times New Roman" w:hAnsi="Times New Roman"/>
          <w:bCs/>
          <w:sz w:val="28"/>
          <w:szCs w:val="28"/>
        </w:rPr>
        <w:t xml:space="preserve">риоритетное </w:t>
      </w:r>
      <w:r w:rsidR="00E52000" w:rsidRPr="00596B20">
        <w:rPr>
          <w:rFonts w:ascii="Times New Roman" w:hAnsi="Times New Roman"/>
          <w:bCs/>
          <w:sz w:val="28"/>
          <w:szCs w:val="28"/>
        </w:rPr>
        <w:t xml:space="preserve"> </w:t>
      </w:r>
      <w:r w:rsidR="00F73728">
        <w:rPr>
          <w:rFonts w:ascii="Times New Roman" w:hAnsi="Times New Roman"/>
          <w:bCs/>
          <w:sz w:val="28"/>
          <w:szCs w:val="28"/>
        </w:rPr>
        <w:t>направление: о</w:t>
      </w:r>
      <w:r w:rsidR="00567315" w:rsidRPr="0059147D">
        <w:rPr>
          <w:rFonts w:ascii="Times New Roman" w:hAnsi="Times New Roman"/>
          <w:bCs/>
          <w:sz w:val="28"/>
          <w:szCs w:val="28"/>
        </w:rPr>
        <w:t>храна и укрепление физического и психического здоровья детей.</w:t>
      </w:r>
    </w:p>
    <w:p w:rsidR="002B0B1D" w:rsidRPr="00596B20" w:rsidRDefault="00596B20" w:rsidP="0059147D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B0B1D" w:rsidRPr="00596B20">
        <w:rPr>
          <w:rFonts w:ascii="Times New Roman" w:hAnsi="Times New Roman"/>
          <w:sz w:val="28"/>
          <w:szCs w:val="28"/>
        </w:rPr>
        <w:t>Содержание и качество подготовки выпускников</w:t>
      </w:r>
    </w:p>
    <w:p w:rsidR="002B0B1D" w:rsidRPr="0059147D" w:rsidRDefault="002B0B1D" w:rsidP="0059147D">
      <w:pPr>
        <w:spacing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>Содержание работы педагогов с дошкольниками определяется выбором системы рационального планирования, осуществляющего единство обучения и воспитания детей при организации непосредственно образовательной деятельности, самостоятельной деятельности и деятельности, осуществляемой в ходе режимных моментах.   Планирование осуществляется на основе годового учебного плана, утверждённого на педагогическом совете. Сетка  непосредственно образовательной деятельности детей составлена с учётом их психофизических возможностей. При  этом соблюдаются нормы  нагрузки согласно требованиям СанПин. В режиме дня обеспечивается баланс между непосредственно образовательной деятельностью, регламентированной деятельностью при организации режимных моментов и свободным временем ребёнка. Форма планов воспитательно-образова</w:t>
      </w:r>
      <w:r w:rsidR="00DA112C" w:rsidRPr="0059147D">
        <w:rPr>
          <w:rFonts w:ascii="Times New Roman" w:hAnsi="Times New Roman"/>
          <w:sz w:val="28"/>
          <w:szCs w:val="28"/>
        </w:rPr>
        <w:t>тельной работы с детьми – календарно</w:t>
      </w:r>
      <w:r w:rsidRPr="0059147D">
        <w:rPr>
          <w:rFonts w:ascii="Times New Roman" w:hAnsi="Times New Roman"/>
          <w:sz w:val="28"/>
          <w:szCs w:val="28"/>
        </w:rPr>
        <w:t>-перспективная</w:t>
      </w:r>
      <w:proofErr w:type="gramStart"/>
      <w:r w:rsidR="00672053" w:rsidRPr="0059147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36A40" w:rsidRPr="0059147D" w:rsidRDefault="002B0B1D" w:rsidP="0059147D">
      <w:pPr>
        <w:spacing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>Нерегламентированная деятельность детей организована в соответствии с индивидуальными особенностями и потребностями каждого ребёнка. Доминирующей формой взаимодействия детей и взрослых является игра.</w:t>
      </w:r>
      <w:r w:rsidR="00672053" w:rsidRPr="0059147D">
        <w:rPr>
          <w:rFonts w:ascii="Times New Roman" w:hAnsi="Times New Roman"/>
          <w:sz w:val="28"/>
          <w:szCs w:val="28"/>
        </w:rPr>
        <w:t xml:space="preserve"> </w:t>
      </w:r>
      <w:r w:rsidRPr="0059147D">
        <w:rPr>
          <w:rFonts w:ascii="Times New Roman" w:hAnsi="Times New Roman"/>
          <w:sz w:val="28"/>
          <w:szCs w:val="28"/>
        </w:rPr>
        <w:t>Условием полноценного развития игровой деятельности считается создание многофункциональной  предметно-развивающей среды, соответствующей возрастным особенностям детей</w:t>
      </w:r>
      <w:proofErr w:type="gramStart"/>
      <w:r w:rsidR="00F460D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B36A40" w:rsidRPr="0059147D">
        <w:rPr>
          <w:rFonts w:ascii="Times New Roman" w:hAnsi="Times New Roman"/>
          <w:sz w:val="28"/>
          <w:szCs w:val="28"/>
        </w:rPr>
        <w:t xml:space="preserve"> </w:t>
      </w:r>
    </w:p>
    <w:p w:rsidR="00B36A40" w:rsidRPr="0059147D" w:rsidRDefault="00BE0A2F" w:rsidP="0059147D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36A40" w:rsidRPr="0059147D">
        <w:rPr>
          <w:rFonts w:ascii="Times New Roman" w:hAnsi="Times New Roman"/>
          <w:sz w:val="28"/>
          <w:szCs w:val="28"/>
        </w:rPr>
        <w:t>Основные направления деятельности педагогов:</w:t>
      </w:r>
    </w:p>
    <w:p w:rsidR="00B36A40" w:rsidRPr="0059147D" w:rsidRDefault="00B36A40" w:rsidP="0059147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>Физическое развитие</w:t>
      </w:r>
    </w:p>
    <w:p w:rsidR="00B36A40" w:rsidRPr="0059147D" w:rsidRDefault="00B36A40" w:rsidP="0059147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>Интеллектуально-личностное развитие</w:t>
      </w:r>
    </w:p>
    <w:p w:rsidR="002B0B1D" w:rsidRPr="00F460D3" w:rsidRDefault="00DA112C" w:rsidP="00F460D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>Художественно-эстетическое развитие</w:t>
      </w:r>
    </w:p>
    <w:p w:rsidR="002B0B1D" w:rsidRPr="00BE0A2F" w:rsidRDefault="00BE0A2F" w:rsidP="0059147D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0B1D" w:rsidRPr="00BE0A2F">
        <w:rPr>
          <w:rFonts w:ascii="Times New Roman" w:hAnsi="Times New Roman"/>
          <w:sz w:val="28"/>
          <w:szCs w:val="28"/>
        </w:rPr>
        <w:t>Физическое развитие дете</w:t>
      </w:r>
      <w:r w:rsidR="00672053" w:rsidRPr="00BE0A2F">
        <w:rPr>
          <w:rFonts w:ascii="Times New Roman" w:hAnsi="Times New Roman"/>
          <w:sz w:val="28"/>
          <w:szCs w:val="28"/>
        </w:rPr>
        <w:t>й</w:t>
      </w:r>
    </w:p>
    <w:p w:rsidR="002B0B1D" w:rsidRPr="0059147D" w:rsidRDefault="002B0B1D" w:rsidP="0059147D">
      <w:pPr>
        <w:spacing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>Укрепление здоровья детей является одним из основных направлений работы детского сада.</w:t>
      </w:r>
    </w:p>
    <w:p w:rsidR="002B0B1D" w:rsidRPr="0059147D" w:rsidRDefault="00BE0A2F" w:rsidP="0059147D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0B1D" w:rsidRPr="0059147D">
        <w:rPr>
          <w:rFonts w:ascii="Times New Roman" w:hAnsi="Times New Roman"/>
          <w:sz w:val="28"/>
          <w:szCs w:val="28"/>
        </w:rPr>
        <w:t>В сфере  сохранения и укрепления здоровья решались следующие задачи:</w:t>
      </w:r>
    </w:p>
    <w:p w:rsidR="002B0B1D" w:rsidRPr="0059147D" w:rsidRDefault="002B0B1D" w:rsidP="0059147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 xml:space="preserve">Получение дошкольниками элементов знаний о своём организме, </w:t>
      </w:r>
    </w:p>
    <w:p w:rsidR="002B0B1D" w:rsidRPr="0059147D" w:rsidRDefault="002B0B1D" w:rsidP="0059147D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 xml:space="preserve">         о способах формирования собственного здоровья.</w:t>
      </w:r>
    </w:p>
    <w:p w:rsidR="002B0B1D" w:rsidRPr="0059147D" w:rsidRDefault="002B0B1D" w:rsidP="0059147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>Достижение норм физического развития детей.</w:t>
      </w:r>
    </w:p>
    <w:p w:rsidR="00B55CF5" w:rsidRPr="0059147D" w:rsidRDefault="002B0B1D" w:rsidP="0081485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>В детском саду созданы условия для физического развития дошкольников.  Состояние помещений детского сада соответствует гигиеническим требованиям, световой, воздушный и питьево</w:t>
      </w:r>
      <w:r w:rsidR="00814854">
        <w:rPr>
          <w:rFonts w:ascii="Times New Roman" w:hAnsi="Times New Roman"/>
          <w:sz w:val="28"/>
          <w:szCs w:val="28"/>
        </w:rPr>
        <w:t>й режим поддерживается в норме.</w:t>
      </w:r>
    </w:p>
    <w:p w:rsidR="00B36A40" w:rsidRPr="00596B20" w:rsidRDefault="00B36A40" w:rsidP="0059147D">
      <w:pPr>
        <w:jc w:val="both"/>
        <w:rPr>
          <w:rFonts w:ascii="Times New Roman" w:hAnsi="Times New Roman"/>
          <w:sz w:val="28"/>
          <w:szCs w:val="28"/>
        </w:rPr>
      </w:pPr>
      <w:r w:rsidRPr="00596B20">
        <w:rPr>
          <w:rFonts w:ascii="Times New Roman" w:hAnsi="Times New Roman"/>
          <w:sz w:val="28"/>
          <w:szCs w:val="28"/>
        </w:rPr>
        <w:t>Анализ заболеваемости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701"/>
        <w:gridCol w:w="1559"/>
        <w:gridCol w:w="1559"/>
        <w:gridCol w:w="1985"/>
      </w:tblGrid>
      <w:tr w:rsidR="007F309E" w:rsidRPr="0059147D" w:rsidTr="00F460D3">
        <w:trPr>
          <w:trHeight w:val="2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7F309E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7D">
              <w:rPr>
                <w:rFonts w:ascii="Times New Roman" w:hAnsi="Times New Roman"/>
                <w:sz w:val="28"/>
                <w:szCs w:val="28"/>
              </w:rPr>
              <w:lastRenderedPageBreak/>
              <w:t>Заболевания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7F309E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7D">
              <w:rPr>
                <w:rFonts w:ascii="Times New Roman" w:hAnsi="Times New Roman"/>
                <w:sz w:val="28"/>
                <w:szCs w:val="28"/>
              </w:rPr>
              <w:t>20</w:t>
            </w:r>
            <w:r w:rsidRPr="0059147D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5914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7F309E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7D">
              <w:rPr>
                <w:rFonts w:ascii="Times New Roman" w:hAnsi="Times New Roman"/>
                <w:sz w:val="28"/>
                <w:szCs w:val="28"/>
              </w:rPr>
              <w:t>201</w:t>
            </w:r>
            <w:r w:rsidRPr="0059147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5914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7F309E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7D">
              <w:rPr>
                <w:rFonts w:ascii="Times New Roman" w:hAnsi="Times New Roman"/>
                <w:sz w:val="28"/>
                <w:szCs w:val="28"/>
              </w:rPr>
              <w:t>201</w:t>
            </w:r>
            <w:r w:rsidRPr="0059147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5914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7F309E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7D">
              <w:rPr>
                <w:rFonts w:ascii="Times New Roman" w:hAnsi="Times New Roman"/>
                <w:sz w:val="28"/>
                <w:szCs w:val="28"/>
              </w:rPr>
              <w:t>201</w:t>
            </w:r>
            <w:r w:rsidRPr="00B55CF5">
              <w:rPr>
                <w:rFonts w:ascii="Times New Roman" w:hAnsi="Times New Roman"/>
                <w:sz w:val="28"/>
                <w:szCs w:val="28"/>
              </w:rPr>
              <w:t>3</w:t>
            </w:r>
            <w:r w:rsidRPr="0059147D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 w:rsidR="00392904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7F309E" w:rsidRPr="0059147D" w:rsidTr="00F460D3">
        <w:trPr>
          <w:trHeight w:val="4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7F309E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7D">
              <w:rPr>
                <w:rFonts w:ascii="Times New Roman" w:hAnsi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случаев заболевания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7F309E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5531B0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5531B0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7F309E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C1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7F309E" w:rsidRPr="0059147D" w:rsidTr="00F460D3">
        <w:trPr>
          <w:trHeight w:val="2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7F309E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7D">
              <w:rPr>
                <w:rFonts w:ascii="Times New Roman" w:hAnsi="Times New Roman"/>
                <w:sz w:val="28"/>
                <w:szCs w:val="28"/>
              </w:rPr>
              <w:t>Гастроэнтерит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7F309E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7F309E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5531B0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7F309E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309E" w:rsidRPr="0059147D" w:rsidTr="00F460D3">
        <w:trPr>
          <w:trHeight w:val="2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7F309E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7D">
              <w:rPr>
                <w:rFonts w:ascii="Times New Roman" w:hAnsi="Times New Roman"/>
                <w:sz w:val="28"/>
                <w:szCs w:val="28"/>
              </w:rPr>
              <w:t>Ангина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7F309E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5531B0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5531B0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5531B0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309E" w:rsidRPr="0059147D" w:rsidTr="00F460D3">
        <w:trPr>
          <w:trHeight w:val="2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7F309E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7D">
              <w:rPr>
                <w:rFonts w:ascii="Times New Roman" w:hAnsi="Times New Roman"/>
                <w:sz w:val="28"/>
                <w:szCs w:val="28"/>
              </w:rPr>
              <w:t>Грипп, ОРВИ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7F309E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7F309E" w:rsidRPr="0059147D" w:rsidRDefault="007F309E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5531B0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5531B0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255C14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7F309E" w:rsidRPr="0059147D" w:rsidTr="00F460D3">
        <w:trPr>
          <w:trHeight w:val="2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7F309E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7D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7F309E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5531B0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5531B0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9147D" w:rsidRDefault="00255C14" w:rsidP="00591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4208F" w:rsidRDefault="0084208F" w:rsidP="008148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A740E" w:rsidRPr="00F460D3" w:rsidRDefault="00D537B3" w:rsidP="00F460D3">
      <w:pPr>
        <w:spacing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 xml:space="preserve">      </w:t>
      </w:r>
      <w:r w:rsidR="00230B28" w:rsidRPr="007653F3">
        <w:rPr>
          <w:rFonts w:ascii="Times New Roman" w:hAnsi="Times New Roman"/>
          <w:sz w:val="28"/>
          <w:szCs w:val="28"/>
        </w:rPr>
        <w:t>Кадровое обеспечение образовательного процесса</w:t>
      </w:r>
      <w:proofErr w:type="gramStart"/>
      <w:r w:rsidR="000C79FD" w:rsidRPr="007653F3">
        <w:rPr>
          <w:rFonts w:ascii="Times New Roman" w:hAnsi="Times New Roman"/>
          <w:sz w:val="28"/>
          <w:szCs w:val="28"/>
        </w:rPr>
        <w:t xml:space="preserve"> </w:t>
      </w:r>
      <w:r w:rsidR="007653F3">
        <w:rPr>
          <w:rFonts w:ascii="Times New Roman" w:hAnsi="Times New Roman"/>
          <w:sz w:val="28"/>
          <w:szCs w:val="28"/>
        </w:rPr>
        <w:t>:</w:t>
      </w:r>
      <w:proofErr w:type="gramEnd"/>
      <w:r w:rsidR="000A740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b"/>
        <w:tblW w:w="0" w:type="auto"/>
        <w:tblInd w:w="-601" w:type="dxa"/>
        <w:tblLook w:val="04A0"/>
      </w:tblPr>
      <w:tblGrid>
        <w:gridCol w:w="2485"/>
        <w:gridCol w:w="2038"/>
        <w:gridCol w:w="2080"/>
        <w:gridCol w:w="2040"/>
        <w:gridCol w:w="1529"/>
      </w:tblGrid>
      <w:tr w:rsidR="000A740E" w:rsidTr="00F460D3">
        <w:trPr>
          <w:trHeight w:val="965"/>
        </w:trPr>
        <w:tc>
          <w:tcPr>
            <w:tcW w:w="2485" w:type="dxa"/>
          </w:tcPr>
          <w:p w:rsidR="000A740E" w:rsidRDefault="000A740E" w:rsidP="00C40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038" w:type="dxa"/>
          </w:tcPr>
          <w:p w:rsidR="000A740E" w:rsidRDefault="000A740E" w:rsidP="00C40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080" w:type="dxa"/>
          </w:tcPr>
          <w:p w:rsidR="000A740E" w:rsidRDefault="000A740E" w:rsidP="00C40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2040" w:type="dxa"/>
          </w:tcPr>
          <w:p w:rsidR="000A740E" w:rsidRDefault="000A740E" w:rsidP="00C40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529" w:type="dxa"/>
          </w:tcPr>
          <w:p w:rsidR="000A740E" w:rsidRDefault="000A740E" w:rsidP="00C40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в ДОУ</w:t>
            </w:r>
          </w:p>
        </w:tc>
      </w:tr>
      <w:tr w:rsidR="000A740E" w:rsidTr="00F460D3">
        <w:tc>
          <w:tcPr>
            <w:tcW w:w="2485" w:type="dxa"/>
          </w:tcPr>
          <w:p w:rsidR="000A740E" w:rsidRDefault="000A740E" w:rsidP="00C40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Малкова Т.Б.</w:t>
            </w:r>
          </w:p>
        </w:tc>
        <w:tc>
          <w:tcPr>
            <w:tcW w:w="2038" w:type="dxa"/>
          </w:tcPr>
          <w:p w:rsidR="000A740E" w:rsidRDefault="000A740E" w:rsidP="00C40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080" w:type="dxa"/>
          </w:tcPr>
          <w:p w:rsidR="000A740E" w:rsidRDefault="000A740E" w:rsidP="00C40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40" w:type="dxa"/>
          </w:tcPr>
          <w:p w:rsidR="000A740E" w:rsidRDefault="000A740E" w:rsidP="00C40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529" w:type="dxa"/>
          </w:tcPr>
          <w:p w:rsidR="000A740E" w:rsidRDefault="000A740E" w:rsidP="00C40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A740E" w:rsidTr="00F460D3">
        <w:tc>
          <w:tcPr>
            <w:tcW w:w="2485" w:type="dxa"/>
          </w:tcPr>
          <w:p w:rsidR="000A740E" w:rsidRDefault="000A740E" w:rsidP="00C40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Рожкова И.К.</w:t>
            </w:r>
          </w:p>
        </w:tc>
        <w:tc>
          <w:tcPr>
            <w:tcW w:w="2038" w:type="dxa"/>
          </w:tcPr>
          <w:p w:rsidR="000A740E" w:rsidRDefault="000A740E" w:rsidP="00C40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080" w:type="dxa"/>
          </w:tcPr>
          <w:p w:rsidR="000A740E" w:rsidRDefault="000A740E" w:rsidP="00C40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40" w:type="dxa"/>
          </w:tcPr>
          <w:p w:rsidR="000A740E" w:rsidRDefault="000A740E" w:rsidP="00C40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1529" w:type="dxa"/>
          </w:tcPr>
          <w:p w:rsidR="000A740E" w:rsidRDefault="000A740E" w:rsidP="00C40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0A740E" w:rsidRDefault="000A740E" w:rsidP="000A740E">
      <w:pPr>
        <w:pStyle w:val="a7"/>
        <w:jc w:val="both"/>
        <w:rPr>
          <w:szCs w:val="28"/>
        </w:rPr>
      </w:pPr>
    </w:p>
    <w:p w:rsidR="00BB42C5" w:rsidRPr="000A740E" w:rsidRDefault="00BB42C5" w:rsidP="000A740E">
      <w:pPr>
        <w:pStyle w:val="a7"/>
        <w:jc w:val="both"/>
        <w:rPr>
          <w:b/>
          <w:bCs/>
          <w:szCs w:val="28"/>
        </w:rPr>
      </w:pPr>
      <w:r w:rsidRPr="0059147D">
        <w:rPr>
          <w:b/>
          <w:bCs/>
          <w:szCs w:val="28"/>
        </w:rPr>
        <w:t xml:space="preserve">    </w:t>
      </w:r>
      <w:r w:rsidRPr="000A740E">
        <w:rPr>
          <w:bCs/>
          <w:szCs w:val="28"/>
        </w:rPr>
        <w:t>Анализ материально - технической и методической базы ДОУ</w:t>
      </w:r>
    </w:p>
    <w:p w:rsidR="00BB42C5" w:rsidRPr="0059147D" w:rsidRDefault="00BB42C5" w:rsidP="0059147D">
      <w:pPr>
        <w:pStyle w:val="a7"/>
        <w:ind w:left="-709" w:hanging="425"/>
        <w:jc w:val="both"/>
        <w:rPr>
          <w:b/>
          <w:bCs/>
          <w:szCs w:val="28"/>
        </w:rPr>
      </w:pPr>
    </w:p>
    <w:p w:rsidR="00BB42C5" w:rsidRPr="0059147D" w:rsidRDefault="00F63BD0" w:rsidP="0059147D">
      <w:pPr>
        <w:pStyle w:val="a7"/>
        <w:ind w:left="-709" w:hanging="425"/>
        <w:jc w:val="both"/>
        <w:rPr>
          <w:bCs/>
          <w:szCs w:val="28"/>
        </w:rPr>
      </w:pPr>
      <w:r>
        <w:rPr>
          <w:bCs/>
          <w:szCs w:val="28"/>
        </w:rPr>
        <w:t xml:space="preserve">           </w:t>
      </w:r>
      <w:r w:rsidR="008262E0" w:rsidRPr="0059147D">
        <w:rPr>
          <w:bCs/>
          <w:szCs w:val="28"/>
        </w:rPr>
        <w:t xml:space="preserve">В </w:t>
      </w:r>
      <w:r>
        <w:rPr>
          <w:bCs/>
          <w:szCs w:val="28"/>
        </w:rPr>
        <w:t>М</w:t>
      </w:r>
      <w:r w:rsidR="00BB42C5" w:rsidRPr="0059147D">
        <w:rPr>
          <w:bCs/>
          <w:szCs w:val="28"/>
        </w:rPr>
        <w:t>ДО</w:t>
      </w:r>
      <w:r>
        <w:rPr>
          <w:bCs/>
          <w:szCs w:val="28"/>
        </w:rPr>
        <w:t>Б</w:t>
      </w:r>
      <w:r w:rsidR="00BB42C5" w:rsidRPr="0059147D">
        <w:rPr>
          <w:bCs/>
          <w:szCs w:val="28"/>
        </w:rPr>
        <w:t xml:space="preserve">У </w:t>
      </w:r>
      <w:r w:rsidR="008262E0" w:rsidRPr="0059147D">
        <w:rPr>
          <w:bCs/>
          <w:szCs w:val="28"/>
        </w:rPr>
        <w:t xml:space="preserve"> в</w:t>
      </w:r>
      <w:r w:rsidR="00BB42C5" w:rsidRPr="0059147D">
        <w:rPr>
          <w:bCs/>
          <w:szCs w:val="28"/>
        </w:rPr>
        <w:t xml:space="preserve"> настоящее время функционируют </w:t>
      </w:r>
      <w:r>
        <w:rPr>
          <w:bCs/>
          <w:szCs w:val="28"/>
        </w:rPr>
        <w:t>1</w:t>
      </w:r>
      <w:r w:rsidR="00BB42C5" w:rsidRPr="0059147D">
        <w:rPr>
          <w:bCs/>
          <w:szCs w:val="28"/>
        </w:rPr>
        <w:t xml:space="preserve"> групп</w:t>
      </w:r>
      <w:r>
        <w:rPr>
          <w:bCs/>
          <w:szCs w:val="28"/>
        </w:rPr>
        <w:t>а</w:t>
      </w:r>
      <w:r w:rsidR="00BB42C5" w:rsidRPr="0059147D">
        <w:rPr>
          <w:bCs/>
          <w:szCs w:val="28"/>
        </w:rPr>
        <w:t xml:space="preserve">. </w:t>
      </w:r>
    </w:p>
    <w:p w:rsidR="00BB42C5" w:rsidRPr="0059147D" w:rsidRDefault="00F63BD0" w:rsidP="0059147D">
      <w:pPr>
        <w:pStyle w:val="a7"/>
        <w:ind w:left="-709" w:hanging="425"/>
        <w:jc w:val="both"/>
        <w:rPr>
          <w:bCs/>
          <w:szCs w:val="28"/>
        </w:rPr>
      </w:pPr>
      <w:r>
        <w:rPr>
          <w:bCs/>
          <w:szCs w:val="28"/>
        </w:rPr>
        <w:t xml:space="preserve">       </w:t>
      </w:r>
      <w:r w:rsidR="00BB42C5" w:rsidRPr="0059147D">
        <w:rPr>
          <w:bCs/>
          <w:szCs w:val="28"/>
        </w:rPr>
        <w:t>Основными пом</w:t>
      </w:r>
      <w:r>
        <w:rPr>
          <w:bCs/>
          <w:szCs w:val="28"/>
        </w:rPr>
        <w:t>ещениями ДОУ являются: групповая</w:t>
      </w:r>
      <w:r w:rsidR="00BB42C5" w:rsidRPr="0059147D">
        <w:rPr>
          <w:bCs/>
          <w:szCs w:val="28"/>
        </w:rPr>
        <w:t xml:space="preserve">, </w:t>
      </w:r>
      <w:r>
        <w:rPr>
          <w:bCs/>
          <w:szCs w:val="28"/>
        </w:rPr>
        <w:t xml:space="preserve"> спальня, столовая, зал, пищеблок</w:t>
      </w:r>
      <w:r w:rsidR="00BB42C5" w:rsidRPr="0059147D">
        <w:rPr>
          <w:bCs/>
          <w:szCs w:val="28"/>
        </w:rPr>
        <w:t>.</w:t>
      </w:r>
      <w:r>
        <w:rPr>
          <w:bCs/>
          <w:szCs w:val="28"/>
        </w:rPr>
        <w:t xml:space="preserve"> Имеется водопровод, канализация, собственная котельная.</w:t>
      </w:r>
    </w:p>
    <w:p w:rsidR="00BB42C5" w:rsidRPr="0059147D" w:rsidRDefault="00BB42C5" w:rsidP="0059147D">
      <w:pPr>
        <w:pStyle w:val="a7"/>
        <w:ind w:left="-709" w:hanging="425"/>
        <w:jc w:val="both"/>
        <w:rPr>
          <w:bCs/>
          <w:szCs w:val="28"/>
        </w:rPr>
      </w:pPr>
      <w:r w:rsidRPr="0059147D">
        <w:rPr>
          <w:bCs/>
          <w:szCs w:val="28"/>
        </w:rPr>
        <w:t xml:space="preserve"> </w:t>
      </w:r>
      <w:r w:rsidRPr="0059147D">
        <w:rPr>
          <w:bCs/>
          <w:szCs w:val="28"/>
        </w:rPr>
        <w:tab/>
      </w:r>
      <w:r w:rsidRPr="0059147D">
        <w:rPr>
          <w:bCs/>
          <w:szCs w:val="28"/>
        </w:rPr>
        <w:tab/>
      </w:r>
      <w:r w:rsidRPr="0059147D">
        <w:rPr>
          <w:bCs/>
          <w:szCs w:val="28"/>
        </w:rPr>
        <w:tab/>
      </w:r>
      <w:r w:rsidR="00F63BD0">
        <w:rPr>
          <w:bCs/>
          <w:szCs w:val="28"/>
        </w:rPr>
        <w:t>В</w:t>
      </w:r>
      <w:r w:rsidR="007E4C0C" w:rsidRPr="0059147D">
        <w:rPr>
          <w:bCs/>
          <w:szCs w:val="28"/>
        </w:rPr>
        <w:t>се помещения оборудованы в соответствии с требованиями: закуплена необходимая мебель, необходимое обору</w:t>
      </w:r>
      <w:r w:rsidR="00F63BD0">
        <w:rPr>
          <w:bCs/>
          <w:szCs w:val="28"/>
        </w:rPr>
        <w:t>дование для групповых помещений</w:t>
      </w:r>
      <w:r w:rsidR="007E4C0C" w:rsidRPr="0059147D">
        <w:rPr>
          <w:bCs/>
          <w:szCs w:val="28"/>
        </w:rPr>
        <w:t>.</w:t>
      </w:r>
      <w:r w:rsidRPr="0059147D">
        <w:rPr>
          <w:bCs/>
          <w:szCs w:val="28"/>
        </w:rPr>
        <w:t xml:space="preserve">   На территории детского</w:t>
      </w:r>
      <w:r w:rsidR="00F63BD0">
        <w:rPr>
          <w:bCs/>
          <w:szCs w:val="28"/>
        </w:rPr>
        <w:t xml:space="preserve"> сада имеются прогулочный  участок</w:t>
      </w:r>
      <w:r w:rsidRPr="0059147D">
        <w:rPr>
          <w:bCs/>
          <w:szCs w:val="28"/>
        </w:rPr>
        <w:t xml:space="preserve"> с </w:t>
      </w:r>
      <w:r w:rsidR="00F63BD0">
        <w:rPr>
          <w:bCs/>
          <w:szCs w:val="28"/>
        </w:rPr>
        <w:t>верандой, песочницей</w:t>
      </w:r>
      <w:proofErr w:type="gramStart"/>
      <w:r w:rsidRPr="0059147D">
        <w:rPr>
          <w:bCs/>
          <w:szCs w:val="28"/>
        </w:rPr>
        <w:t xml:space="preserve">  </w:t>
      </w:r>
      <w:r w:rsidR="007E4C0C" w:rsidRPr="0059147D">
        <w:rPr>
          <w:bCs/>
          <w:szCs w:val="28"/>
        </w:rPr>
        <w:t>.</w:t>
      </w:r>
      <w:proofErr w:type="gramEnd"/>
      <w:r w:rsidRPr="0059147D">
        <w:rPr>
          <w:bCs/>
          <w:szCs w:val="28"/>
        </w:rPr>
        <w:t xml:space="preserve"> </w:t>
      </w:r>
      <w:r w:rsidR="00F63BD0">
        <w:rPr>
          <w:bCs/>
          <w:szCs w:val="28"/>
        </w:rPr>
        <w:t>На всем участке разбиты цветочные клумбы</w:t>
      </w:r>
      <w:r w:rsidRPr="0059147D">
        <w:rPr>
          <w:bCs/>
          <w:szCs w:val="28"/>
        </w:rPr>
        <w:t>.</w:t>
      </w:r>
    </w:p>
    <w:p w:rsidR="00BB42C5" w:rsidRDefault="00F63BD0" w:rsidP="00255C14">
      <w:pPr>
        <w:pStyle w:val="a7"/>
        <w:ind w:left="-709" w:hanging="425"/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  <w:r w:rsidR="00BB42C5" w:rsidRPr="0059147D">
        <w:rPr>
          <w:bCs/>
          <w:szCs w:val="28"/>
        </w:rPr>
        <w:t xml:space="preserve">В ДОУ имеется магнитофон, </w:t>
      </w:r>
      <w:r>
        <w:rPr>
          <w:bCs/>
          <w:szCs w:val="28"/>
        </w:rPr>
        <w:t>музыкальный центр</w:t>
      </w:r>
      <w:r w:rsidR="00BB42C5" w:rsidRPr="0059147D">
        <w:rPr>
          <w:bCs/>
          <w:szCs w:val="28"/>
        </w:rPr>
        <w:t xml:space="preserve">.   Кабинет заведующей </w:t>
      </w:r>
      <w:r>
        <w:rPr>
          <w:bCs/>
          <w:szCs w:val="28"/>
        </w:rPr>
        <w:t>оборудован</w:t>
      </w:r>
      <w:r w:rsidR="00BB42C5" w:rsidRPr="0059147D">
        <w:rPr>
          <w:bCs/>
          <w:szCs w:val="28"/>
        </w:rPr>
        <w:t xml:space="preserve"> компьютерами  (</w:t>
      </w:r>
      <w:r w:rsidR="00D7536C" w:rsidRPr="0059147D">
        <w:rPr>
          <w:bCs/>
          <w:szCs w:val="28"/>
        </w:rPr>
        <w:t>3</w:t>
      </w:r>
      <w:r w:rsidR="00BB42C5" w:rsidRPr="0059147D">
        <w:rPr>
          <w:bCs/>
          <w:szCs w:val="28"/>
        </w:rPr>
        <w:t xml:space="preserve"> шт.) и принтерами. </w:t>
      </w:r>
    </w:p>
    <w:p w:rsidR="00255C14" w:rsidRDefault="00255C14" w:rsidP="00255C14">
      <w:pPr>
        <w:pStyle w:val="a7"/>
        <w:ind w:left="-709" w:hanging="425"/>
        <w:jc w:val="both"/>
        <w:rPr>
          <w:bCs/>
          <w:szCs w:val="28"/>
        </w:rPr>
      </w:pPr>
    </w:p>
    <w:p w:rsidR="00B362D2" w:rsidRPr="00B362D2" w:rsidRDefault="00B362D2" w:rsidP="00B362D2">
      <w:pPr>
        <w:rPr>
          <w:rFonts w:ascii="Times New Roman" w:hAnsi="Times New Roman"/>
          <w:bCs/>
          <w:sz w:val="28"/>
          <w:szCs w:val="28"/>
        </w:rPr>
      </w:pPr>
      <w:r w:rsidRPr="00B362D2">
        <w:rPr>
          <w:rFonts w:ascii="Times New Roman" w:hAnsi="Times New Roman"/>
          <w:bCs/>
          <w:sz w:val="28"/>
          <w:szCs w:val="28"/>
        </w:rPr>
        <w:t>Организация питания.</w:t>
      </w:r>
    </w:p>
    <w:p w:rsidR="00B362D2" w:rsidRPr="00AB4419" w:rsidRDefault="00B362D2" w:rsidP="00B362D2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419">
        <w:rPr>
          <w:rFonts w:ascii="Times New Roman" w:hAnsi="Times New Roman"/>
          <w:sz w:val="28"/>
          <w:szCs w:val="28"/>
        </w:rPr>
        <w:t>Детский сад обеспечивает гарантированное сбалансированное питание детей в соответствии с их возрастом и временем пребывания в детском саду по типовым нормам.</w:t>
      </w:r>
    </w:p>
    <w:p w:rsidR="00B362D2" w:rsidRPr="00AB4419" w:rsidRDefault="00B362D2" w:rsidP="00B362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4419">
        <w:rPr>
          <w:rFonts w:ascii="Times New Roman" w:hAnsi="Times New Roman"/>
          <w:sz w:val="28"/>
          <w:szCs w:val="28"/>
        </w:rPr>
        <w:t>Согласно санитарно-гигиеническим требованиям соблюдение режима питания</w:t>
      </w:r>
      <w:r w:rsidR="008658C1">
        <w:rPr>
          <w:rFonts w:ascii="Times New Roman" w:hAnsi="Times New Roman"/>
          <w:sz w:val="28"/>
          <w:szCs w:val="28"/>
        </w:rPr>
        <w:t xml:space="preserve"> в детском саду организовано – 4</w:t>
      </w:r>
      <w:r w:rsidRPr="00AB4419">
        <w:rPr>
          <w:rFonts w:ascii="Times New Roman" w:hAnsi="Times New Roman"/>
          <w:sz w:val="28"/>
          <w:szCs w:val="28"/>
        </w:rPr>
        <w:t>х разовое: завтрак,</w:t>
      </w:r>
      <w:r w:rsidR="008658C1">
        <w:rPr>
          <w:rFonts w:ascii="Times New Roman" w:hAnsi="Times New Roman"/>
          <w:sz w:val="28"/>
          <w:szCs w:val="28"/>
        </w:rPr>
        <w:t xml:space="preserve"> второй завтрак,</w:t>
      </w:r>
      <w:r w:rsidRPr="00AB4419">
        <w:rPr>
          <w:rFonts w:ascii="Times New Roman" w:hAnsi="Times New Roman"/>
          <w:sz w:val="28"/>
          <w:szCs w:val="28"/>
        </w:rPr>
        <w:t xml:space="preserve"> обед</w:t>
      </w:r>
      <w:proofErr w:type="gramStart"/>
      <w:r w:rsidRPr="00AB441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B4419">
        <w:rPr>
          <w:rFonts w:ascii="Times New Roman" w:hAnsi="Times New Roman"/>
          <w:sz w:val="28"/>
          <w:szCs w:val="28"/>
        </w:rPr>
        <w:t>полдник.</w:t>
      </w:r>
    </w:p>
    <w:p w:rsidR="00B362D2" w:rsidRPr="00AB4419" w:rsidRDefault="00B362D2" w:rsidP="00B362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4419">
        <w:rPr>
          <w:rFonts w:ascii="Times New Roman" w:hAnsi="Times New Roman"/>
          <w:sz w:val="28"/>
          <w:szCs w:val="28"/>
        </w:rPr>
        <w:t xml:space="preserve">Питание в детском саду осуществляется в соответствии </w:t>
      </w:r>
      <w:r>
        <w:rPr>
          <w:rFonts w:ascii="Times New Roman" w:hAnsi="Times New Roman"/>
          <w:sz w:val="28"/>
          <w:szCs w:val="28"/>
        </w:rPr>
        <w:t>с примерным десятидневным меню.</w:t>
      </w:r>
    </w:p>
    <w:sectPr w:rsidR="00B362D2" w:rsidRPr="00AB4419" w:rsidSect="0059147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FB3" w:rsidRDefault="00EE0FB3" w:rsidP="002B0B1D">
      <w:pPr>
        <w:spacing w:after="0" w:line="240" w:lineRule="auto"/>
      </w:pPr>
      <w:r>
        <w:separator/>
      </w:r>
    </w:p>
  </w:endnote>
  <w:endnote w:type="continuationSeparator" w:id="0">
    <w:p w:rsidR="00EE0FB3" w:rsidRDefault="00EE0FB3" w:rsidP="002B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FB3" w:rsidRDefault="00EE0FB3" w:rsidP="002B0B1D">
      <w:pPr>
        <w:spacing w:after="0" w:line="240" w:lineRule="auto"/>
      </w:pPr>
      <w:r>
        <w:separator/>
      </w:r>
    </w:p>
  </w:footnote>
  <w:footnote w:type="continuationSeparator" w:id="0">
    <w:p w:rsidR="00EE0FB3" w:rsidRDefault="00EE0FB3" w:rsidP="002B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7E0"/>
    <w:multiLevelType w:val="hybridMultilevel"/>
    <w:tmpl w:val="848EE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04939"/>
    <w:multiLevelType w:val="hybridMultilevel"/>
    <w:tmpl w:val="C0D42C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8874213"/>
    <w:multiLevelType w:val="hybridMultilevel"/>
    <w:tmpl w:val="7070DE8A"/>
    <w:lvl w:ilvl="0" w:tplc="C114C154">
      <w:start w:val="1"/>
      <w:numFmt w:val="bullet"/>
      <w:lvlText w:val=""/>
      <w:lvlJc w:val="left"/>
      <w:pPr>
        <w:tabs>
          <w:tab w:val="num" w:pos="1344"/>
        </w:tabs>
        <w:ind w:left="1344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82764"/>
    <w:multiLevelType w:val="hybridMultilevel"/>
    <w:tmpl w:val="CB8C5C4E"/>
    <w:lvl w:ilvl="0" w:tplc="C114C15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594131"/>
    <w:multiLevelType w:val="hybridMultilevel"/>
    <w:tmpl w:val="79D42AC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10C74981"/>
    <w:multiLevelType w:val="hybridMultilevel"/>
    <w:tmpl w:val="062AC224"/>
    <w:lvl w:ilvl="0" w:tplc="C114C15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A2DE0"/>
    <w:multiLevelType w:val="hybridMultilevel"/>
    <w:tmpl w:val="CBD64A5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5D96150"/>
    <w:multiLevelType w:val="hybridMultilevel"/>
    <w:tmpl w:val="5C72DE1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19DC2FBC"/>
    <w:multiLevelType w:val="hybridMultilevel"/>
    <w:tmpl w:val="AF5E18CA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1B4440CA"/>
    <w:multiLevelType w:val="hybridMultilevel"/>
    <w:tmpl w:val="C72A4982"/>
    <w:lvl w:ilvl="0" w:tplc="C114C154">
      <w:start w:val="1"/>
      <w:numFmt w:val="bullet"/>
      <w:lvlText w:val=""/>
      <w:lvlJc w:val="left"/>
      <w:pPr>
        <w:tabs>
          <w:tab w:val="num" w:pos="1839"/>
        </w:tabs>
        <w:ind w:left="1839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4C493B"/>
    <w:multiLevelType w:val="hybridMultilevel"/>
    <w:tmpl w:val="1F58D9C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410035"/>
    <w:multiLevelType w:val="hybridMultilevel"/>
    <w:tmpl w:val="3484F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27013"/>
    <w:multiLevelType w:val="hybridMultilevel"/>
    <w:tmpl w:val="BD1E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9C5A25"/>
    <w:multiLevelType w:val="hybridMultilevel"/>
    <w:tmpl w:val="04FC7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C03F7F"/>
    <w:multiLevelType w:val="hybridMultilevel"/>
    <w:tmpl w:val="C3866B4E"/>
    <w:lvl w:ilvl="0" w:tplc="0419000F">
      <w:start w:val="1"/>
      <w:numFmt w:val="decimal"/>
      <w:lvlText w:val="%1."/>
      <w:lvlJc w:val="left"/>
      <w:pPr>
        <w:tabs>
          <w:tab w:val="num" w:pos="949"/>
        </w:tabs>
        <w:ind w:left="949" w:hanging="360"/>
      </w:pPr>
    </w:lvl>
    <w:lvl w:ilvl="1" w:tplc="0419000F">
      <w:start w:val="1"/>
      <w:numFmt w:val="decimal"/>
      <w:lvlText w:val="%2."/>
      <w:lvlJc w:val="left"/>
      <w:pPr>
        <w:tabs>
          <w:tab w:val="num" w:pos="1592"/>
        </w:tabs>
        <w:ind w:left="1592" w:hanging="283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8D4274"/>
    <w:multiLevelType w:val="hybridMultilevel"/>
    <w:tmpl w:val="D9B81550"/>
    <w:lvl w:ilvl="0" w:tplc="C114C154">
      <w:start w:val="1"/>
      <w:numFmt w:val="bullet"/>
      <w:lvlText w:val=""/>
      <w:lvlJc w:val="left"/>
      <w:pPr>
        <w:tabs>
          <w:tab w:val="num" w:pos="1284"/>
        </w:tabs>
        <w:ind w:left="1284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C130D9"/>
    <w:multiLevelType w:val="hybridMultilevel"/>
    <w:tmpl w:val="FC02890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C114C154">
      <w:start w:val="1"/>
      <w:numFmt w:val="bullet"/>
      <w:lvlText w:val=""/>
      <w:lvlJc w:val="left"/>
      <w:pPr>
        <w:tabs>
          <w:tab w:val="num" w:pos="1438"/>
        </w:tabs>
        <w:ind w:left="1438" w:hanging="283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A51FAF"/>
    <w:multiLevelType w:val="hybridMultilevel"/>
    <w:tmpl w:val="6560A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D2834"/>
    <w:multiLevelType w:val="hybridMultilevel"/>
    <w:tmpl w:val="5E30C3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CB2D59"/>
    <w:multiLevelType w:val="hybridMultilevel"/>
    <w:tmpl w:val="47F4C99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>
    <w:nsid w:val="474678E7"/>
    <w:multiLevelType w:val="hybridMultilevel"/>
    <w:tmpl w:val="2DF0B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032A16"/>
    <w:multiLevelType w:val="hybridMultilevel"/>
    <w:tmpl w:val="1256F57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>
    <w:nsid w:val="4B1B2230"/>
    <w:multiLevelType w:val="hybridMultilevel"/>
    <w:tmpl w:val="56F8F55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733CCA"/>
    <w:multiLevelType w:val="hybridMultilevel"/>
    <w:tmpl w:val="C4E4D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CB2029"/>
    <w:multiLevelType w:val="hybridMultilevel"/>
    <w:tmpl w:val="07442204"/>
    <w:lvl w:ilvl="0" w:tplc="C114C154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5C4926"/>
    <w:multiLevelType w:val="hybridMultilevel"/>
    <w:tmpl w:val="FF16BBD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>
    <w:nsid w:val="541866A8"/>
    <w:multiLevelType w:val="hybridMultilevel"/>
    <w:tmpl w:val="334683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7">
    <w:nsid w:val="54A0502F"/>
    <w:multiLevelType w:val="hybridMultilevel"/>
    <w:tmpl w:val="EF484D1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>
    <w:nsid w:val="5960012D"/>
    <w:multiLevelType w:val="hybridMultilevel"/>
    <w:tmpl w:val="7C7AD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635656"/>
    <w:multiLevelType w:val="hybridMultilevel"/>
    <w:tmpl w:val="E80E256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0">
    <w:nsid w:val="62510231"/>
    <w:multiLevelType w:val="hybridMultilevel"/>
    <w:tmpl w:val="864EF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A1228C"/>
    <w:multiLevelType w:val="hybridMultilevel"/>
    <w:tmpl w:val="80022F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93011F6"/>
    <w:multiLevelType w:val="hybridMultilevel"/>
    <w:tmpl w:val="A0D21424"/>
    <w:lvl w:ilvl="0" w:tplc="C114C154">
      <w:start w:val="1"/>
      <w:numFmt w:val="bullet"/>
      <w:lvlText w:val=""/>
      <w:lvlJc w:val="left"/>
      <w:pPr>
        <w:tabs>
          <w:tab w:val="num" w:pos="1839"/>
        </w:tabs>
        <w:ind w:left="1839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EB1926"/>
    <w:multiLevelType w:val="hybridMultilevel"/>
    <w:tmpl w:val="F34A07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6478A4"/>
    <w:multiLevelType w:val="hybridMultilevel"/>
    <w:tmpl w:val="0BDE8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4D4252"/>
    <w:multiLevelType w:val="hybridMultilevel"/>
    <w:tmpl w:val="E9E233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6">
    <w:nsid w:val="74E12AAA"/>
    <w:multiLevelType w:val="hybridMultilevel"/>
    <w:tmpl w:val="CF906768"/>
    <w:lvl w:ilvl="0" w:tplc="C114C154">
      <w:start w:val="1"/>
      <w:numFmt w:val="bullet"/>
      <w:lvlText w:val=""/>
      <w:lvlJc w:val="left"/>
      <w:pPr>
        <w:tabs>
          <w:tab w:val="num" w:pos="1214"/>
        </w:tabs>
        <w:ind w:left="1214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EF51FD"/>
    <w:multiLevelType w:val="hybridMultilevel"/>
    <w:tmpl w:val="60284E34"/>
    <w:lvl w:ilvl="0" w:tplc="C114C154">
      <w:start w:val="1"/>
      <w:numFmt w:val="bullet"/>
      <w:lvlText w:val=""/>
      <w:lvlJc w:val="left"/>
      <w:pPr>
        <w:tabs>
          <w:tab w:val="num" w:pos="1842"/>
        </w:tabs>
        <w:ind w:left="1842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0"/>
  </w:num>
  <w:num w:numId="24">
    <w:abstractNumId w:val="5"/>
  </w:num>
  <w:num w:numId="25">
    <w:abstractNumId w:val="11"/>
  </w:num>
  <w:num w:numId="26">
    <w:abstractNumId w:val="8"/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6"/>
  </w:num>
  <w:num w:numId="31">
    <w:abstractNumId w:val="35"/>
  </w:num>
  <w:num w:numId="32">
    <w:abstractNumId w:val="1"/>
  </w:num>
  <w:num w:numId="33">
    <w:abstractNumId w:val="26"/>
  </w:num>
  <w:num w:numId="34">
    <w:abstractNumId w:val="31"/>
  </w:num>
  <w:num w:numId="35">
    <w:abstractNumId w:val="27"/>
  </w:num>
  <w:num w:numId="36">
    <w:abstractNumId w:val="4"/>
  </w:num>
  <w:num w:numId="37">
    <w:abstractNumId w:val="19"/>
  </w:num>
  <w:num w:numId="38">
    <w:abstractNumId w:val="29"/>
  </w:num>
  <w:num w:numId="39">
    <w:abstractNumId w:val="7"/>
  </w:num>
  <w:num w:numId="40">
    <w:abstractNumId w:val="25"/>
  </w:num>
  <w:num w:numId="41">
    <w:abstractNumId w:val="2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B0B1D"/>
    <w:rsid w:val="000020F8"/>
    <w:rsid w:val="00002751"/>
    <w:rsid w:val="00011648"/>
    <w:rsid w:val="0003070A"/>
    <w:rsid w:val="000605FD"/>
    <w:rsid w:val="00060DA6"/>
    <w:rsid w:val="00061151"/>
    <w:rsid w:val="00081F8F"/>
    <w:rsid w:val="000A740E"/>
    <w:rsid w:val="000C0A97"/>
    <w:rsid w:val="000C7822"/>
    <w:rsid w:val="000C79FD"/>
    <w:rsid w:val="000F3412"/>
    <w:rsid w:val="000F6895"/>
    <w:rsid w:val="00106883"/>
    <w:rsid w:val="00133060"/>
    <w:rsid w:val="001435AE"/>
    <w:rsid w:val="0014706B"/>
    <w:rsid w:val="00156DEF"/>
    <w:rsid w:val="001776D0"/>
    <w:rsid w:val="00185C95"/>
    <w:rsid w:val="00193DAF"/>
    <w:rsid w:val="001B5F0B"/>
    <w:rsid w:val="001B6167"/>
    <w:rsid w:val="001D2A13"/>
    <w:rsid w:val="002203DF"/>
    <w:rsid w:val="00230B28"/>
    <w:rsid w:val="00255C14"/>
    <w:rsid w:val="002762D2"/>
    <w:rsid w:val="00285AC3"/>
    <w:rsid w:val="002B0B1D"/>
    <w:rsid w:val="002D1A6E"/>
    <w:rsid w:val="002E4E97"/>
    <w:rsid w:val="003027FA"/>
    <w:rsid w:val="00302974"/>
    <w:rsid w:val="00304401"/>
    <w:rsid w:val="003066C7"/>
    <w:rsid w:val="0037077E"/>
    <w:rsid w:val="0037310F"/>
    <w:rsid w:val="00392904"/>
    <w:rsid w:val="003B5FD2"/>
    <w:rsid w:val="003D4066"/>
    <w:rsid w:val="003F59E8"/>
    <w:rsid w:val="00400EB5"/>
    <w:rsid w:val="00402BCF"/>
    <w:rsid w:val="004101C6"/>
    <w:rsid w:val="0048561E"/>
    <w:rsid w:val="00494845"/>
    <w:rsid w:val="00495CA6"/>
    <w:rsid w:val="004D4D60"/>
    <w:rsid w:val="004E0B2B"/>
    <w:rsid w:val="00502AD4"/>
    <w:rsid w:val="005531B0"/>
    <w:rsid w:val="0055739D"/>
    <w:rsid w:val="00567315"/>
    <w:rsid w:val="00577A80"/>
    <w:rsid w:val="0059147D"/>
    <w:rsid w:val="005914FC"/>
    <w:rsid w:val="0059559E"/>
    <w:rsid w:val="00596B20"/>
    <w:rsid w:val="005A2319"/>
    <w:rsid w:val="005F4CD5"/>
    <w:rsid w:val="0064065F"/>
    <w:rsid w:val="00650687"/>
    <w:rsid w:val="00653F94"/>
    <w:rsid w:val="00672053"/>
    <w:rsid w:val="006A77D7"/>
    <w:rsid w:val="006B1C23"/>
    <w:rsid w:val="006B55AA"/>
    <w:rsid w:val="006C33FF"/>
    <w:rsid w:val="00701F9B"/>
    <w:rsid w:val="00712531"/>
    <w:rsid w:val="007653F3"/>
    <w:rsid w:val="00781070"/>
    <w:rsid w:val="0079649C"/>
    <w:rsid w:val="0079712B"/>
    <w:rsid w:val="007E4C0C"/>
    <w:rsid w:val="007F2AFF"/>
    <w:rsid w:val="007F309E"/>
    <w:rsid w:val="007F7A1C"/>
    <w:rsid w:val="00814854"/>
    <w:rsid w:val="00815E53"/>
    <w:rsid w:val="00825244"/>
    <w:rsid w:val="008262E0"/>
    <w:rsid w:val="00835AB6"/>
    <w:rsid w:val="0084208F"/>
    <w:rsid w:val="008452E4"/>
    <w:rsid w:val="00863866"/>
    <w:rsid w:val="008658C1"/>
    <w:rsid w:val="008A3C35"/>
    <w:rsid w:val="008A49C7"/>
    <w:rsid w:val="008C329F"/>
    <w:rsid w:val="008D1C66"/>
    <w:rsid w:val="008F0BE3"/>
    <w:rsid w:val="008F157A"/>
    <w:rsid w:val="008F22F8"/>
    <w:rsid w:val="00914358"/>
    <w:rsid w:val="00944F9D"/>
    <w:rsid w:val="009804C6"/>
    <w:rsid w:val="009A27D9"/>
    <w:rsid w:val="009A6C53"/>
    <w:rsid w:val="009E386F"/>
    <w:rsid w:val="009F0D5E"/>
    <w:rsid w:val="00A02A3E"/>
    <w:rsid w:val="00A56BE1"/>
    <w:rsid w:val="00A57200"/>
    <w:rsid w:val="00A9742D"/>
    <w:rsid w:val="00AA7350"/>
    <w:rsid w:val="00AB0835"/>
    <w:rsid w:val="00AC15B8"/>
    <w:rsid w:val="00AE0CC8"/>
    <w:rsid w:val="00AE0FD7"/>
    <w:rsid w:val="00AF70C0"/>
    <w:rsid w:val="00B05571"/>
    <w:rsid w:val="00B1663F"/>
    <w:rsid w:val="00B301FD"/>
    <w:rsid w:val="00B362D2"/>
    <w:rsid w:val="00B36A40"/>
    <w:rsid w:val="00B41132"/>
    <w:rsid w:val="00B54F9B"/>
    <w:rsid w:val="00B55CF5"/>
    <w:rsid w:val="00B60317"/>
    <w:rsid w:val="00BB42C5"/>
    <w:rsid w:val="00BC10D7"/>
    <w:rsid w:val="00BD6E08"/>
    <w:rsid w:val="00BE0A2F"/>
    <w:rsid w:val="00BE6036"/>
    <w:rsid w:val="00C23D5E"/>
    <w:rsid w:val="00C320BE"/>
    <w:rsid w:val="00C9798A"/>
    <w:rsid w:val="00CA0CDF"/>
    <w:rsid w:val="00CA65E3"/>
    <w:rsid w:val="00CA743E"/>
    <w:rsid w:val="00CD3A65"/>
    <w:rsid w:val="00CE3020"/>
    <w:rsid w:val="00D06CC2"/>
    <w:rsid w:val="00D106A2"/>
    <w:rsid w:val="00D146EB"/>
    <w:rsid w:val="00D269B4"/>
    <w:rsid w:val="00D50B9E"/>
    <w:rsid w:val="00D537B3"/>
    <w:rsid w:val="00D7536C"/>
    <w:rsid w:val="00DA0B80"/>
    <w:rsid w:val="00DA112C"/>
    <w:rsid w:val="00DD6B5E"/>
    <w:rsid w:val="00E0747D"/>
    <w:rsid w:val="00E3137F"/>
    <w:rsid w:val="00E51304"/>
    <w:rsid w:val="00E52000"/>
    <w:rsid w:val="00E60870"/>
    <w:rsid w:val="00E61DEF"/>
    <w:rsid w:val="00E67141"/>
    <w:rsid w:val="00E71BD3"/>
    <w:rsid w:val="00E81DAA"/>
    <w:rsid w:val="00E91961"/>
    <w:rsid w:val="00E97145"/>
    <w:rsid w:val="00EA17A6"/>
    <w:rsid w:val="00EB1AA2"/>
    <w:rsid w:val="00EB77E5"/>
    <w:rsid w:val="00ED0053"/>
    <w:rsid w:val="00EE0FB3"/>
    <w:rsid w:val="00EF2217"/>
    <w:rsid w:val="00F06948"/>
    <w:rsid w:val="00F35631"/>
    <w:rsid w:val="00F460D3"/>
    <w:rsid w:val="00F52D55"/>
    <w:rsid w:val="00F601DA"/>
    <w:rsid w:val="00F63BD0"/>
    <w:rsid w:val="00F73728"/>
    <w:rsid w:val="00F77570"/>
    <w:rsid w:val="00F851EE"/>
    <w:rsid w:val="00F91825"/>
    <w:rsid w:val="00F95645"/>
    <w:rsid w:val="00FE5ACB"/>
    <w:rsid w:val="00FE76F2"/>
    <w:rsid w:val="00FF389F"/>
    <w:rsid w:val="00FF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B0B1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B0B1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2B0B1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B0B1D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B0B1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link w:val="2"/>
    <w:semiHidden/>
    <w:rsid w:val="002B0B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2B0B1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B0B1D"/>
    <w:rPr>
      <w:rFonts w:ascii="Arial" w:eastAsia="Times New Roman" w:hAnsi="Arial" w:cs="Arial"/>
    </w:rPr>
  </w:style>
  <w:style w:type="paragraph" w:styleId="a3">
    <w:name w:val="header"/>
    <w:basedOn w:val="a"/>
    <w:link w:val="a4"/>
    <w:semiHidden/>
    <w:unhideWhenUsed/>
    <w:rsid w:val="002B0B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semiHidden/>
    <w:rsid w:val="002B0B1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unhideWhenUsed/>
    <w:rsid w:val="002B0B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Нижний колонтитул Знак"/>
    <w:link w:val="a5"/>
    <w:semiHidden/>
    <w:rsid w:val="002B0B1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qFormat/>
    <w:rsid w:val="002B0B1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link w:val="a7"/>
    <w:rsid w:val="002B0B1D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semiHidden/>
    <w:unhideWhenUsed/>
    <w:rsid w:val="002B0B1D"/>
    <w:pPr>
      <w:spacing w:after="0" w:line="240" w:lineRule="auto"/>
      <w:ind w:left="-644"/>
    </w:pPr>
    <w:rPr>
      <w:rFonts w:ascii="Times New Roman" w:hAnsi="Times New Roman"/>
      <w:i/>
      <w:iCs/>
      <w:sz w:val="32"/>
      <w:szCs w:val="24"/>
      <w:u w:val="single"/>
    </w:rPr>
  </w:style>
  <w:style w:type="character" w:customStyle="1" w:styleId="aa">
    <w:name w:val="Основной текст с отступом Знак"/>
    <w:link w:val="a9"/>
    <w:semiHidden/>
    <w:rsid w:val="002B0B1D"/>
    <w:rPr>
      <w:rFonts w:ascii="Times New Roman" w:eastAsia="Times New Roman" w:hAnsi="Times New Roman" w:cs="Times New Roman"/>
      <w:i/>
      <w:iCs/>
      <w:sz w:val="32"/>
      <w:szCs w:val="24"/>
      <w:u w:val="single"/>
    </w:rPr>
  </w:style>
  <w:style w:type="paragraph" w:styleId="21">
    <w:name w:val="Body Text Indent 2"/>
    <w:basedOn w:val="a"/>
    <w:link w:val="22"/>
    <w:unhideWhenUsed/>
    <w:rsid w:val="002B0B1D"/>
    <w:pPr>
      <w:spacing w:after="0" w:line="240" w:lineRule="auto"/>
      <w:ind w:left="-567"/>
    </w:pPr>
    <w:rPr>
      <w:rFonts w:ascii="Times New Roman" w:hAnsi="Times New Roman"/>
      <w:i/>
      <w:iCs/>
      <w:sz w:val="32"/>
      <w:szCs w:val="24"/>
      <w:u w:val="single"/>
    </w:rPr>
  </w:style>
  <w:style w:type="character" w:customStyle="1" w:styleId="22">
    <w:name w:val="Основной текст с отступом 2 Знак"/>
    <w:link w:val="21"/>
    <w:rsid w:val="002B0B1D"/>
    <w:rPr>
      <w:rFonts w:ascii="Times New Roman" w:eastAsia="Times New Roman" w:hAnsi="Times New Roman" w:cs="Times New Roman"/>
      <w:i/>
      <w:iCs/>
      <w:sz w:val="32"/>
      <w:szCs w:val="24"/>
      <w:u w:val="single"/>
    </w:rPr>
  </w:style>
  <w:style w:type="paragraph" w:customStyle="1" w:styleId="Style24">
    <w:name w:val="Style24"/>
    <w:basedOn w:val="a"/>
    <w:rsid w:val="002B0B1D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paragraph" w:customStyle="1" w:styleId="Style117">
    <w:name w:val="Style117"/>
    <w:basedOn w:val="a"/>
    <w:rsid w:val="002B0B1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18">
    <w:name w:val="Style118"/>
    <w:basedOn w:val="a"/>
    <w:rsid w:val="002B0B1D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2B0B1D"/>
  </w:style>
  <w:style w:type="character" w:customStyle="1" w:styleId="FontStyle207">
    <w:name w:val="Font Style207"/>
    <w:rsid w:val="002B0B1D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69">
    <w:name w:val="Font Style269"/>
    <w:rsid w:val="002B0B1D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table" w:styleId="ab">
    <w:name w:val="Table Grid"/>
    <w:basedOn w:val="a1"/>
    <w:uiPriority w:val="59"/>
    <w:rsid w:val="002B0B1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9798A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9804C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9804C6"/>
    <w:rPr>
      <w:sz w:val="22"/>
      <w:szCs w:val="22"/>
    </w:rPr>
  </w:style>
  <w:style w:type="paragraph" w:customStyle="1" w:styleId="Default">
    <w:name w:val="Default"/>
    <w:rsid w:val="00D146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495C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school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ms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3FB3F-7123-404C-AAB7-2BFC45D2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2014-08-19T08:51:00Z</cp:lastPrinted>
  <dcterms:created xsi:type="dcterms:W3CDTF">2014-08-14T07:21:00Z</dcterms:created>
  <dcterms:modified xsi:type="dcterms:W3CDTF">2014-08-19T08:58:00Z</dcterms:modified>
</cp:coreProperties>
</file>